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6CD2" w14:textId="77777777" w:rsidR="00CB3723" w:rsidRDefault="00CB3723" w:rsidP="00450900">
      <w:pPr>
        <w:spacing w:line="276" w:lineRule="auto"/>
        <w:jc w:val="both"/>
        <w:rPr>
          <w:rFonts w:asciiTheme="minorHAnsi" w:hAnsiTheme="minorHAnsi" w:cs="Arial"/>
          <w:b/>
          <w:u w:val="single"/>
        </w:rPr>
      </w:pPr>
      <w:bookmarkStart w:id="0" w:name="_GoBack"/>
      <w:bookmarkEnd w:id="0"/>
    </w:p>
    <w:p w14:paraId="40716E95" w14:textId="77777777" w:rsidR="00CB3723" w:rsidRDefault="00CB3723" w:rsidP="00450900">
      <w:pPr>
        <w:spacing w:line="276" w:lineRule="auto"/>
        <w:jc w:val="both"/>
        <w:rPr>
          <w:rFonts w:asciiTheme="minorHAnsi" w:hAnsiTheme="minorHAnsi" w:cs="Arial"/>
          <w:b/>
          <w:u w:val="single"/>
        </w:rPr>
      </w:pPr>
    </w:p>
    <w:p w14:paraId="5AAC301B" w14:textId="77777777" w:rsidR="00CB3723" w:rsidRDefault="00CB3723" w:rsidP="00450900">
      <w:pPr>
        <w:spacing w:line="276" w:lineRule="auto"/>
        <w:jc w:val="both"/>
        <w:rPr>
          <w:rFonts w:asciiTheme="minorHAnsi" w:hAnsiTheme="minorHAnsi" w:cs="Arial"/>
          <w:b/>
          <w:u w:val="single"/>
        </w:rPr>
      </w:pPr>
    </w:p>
    <w:p w14:paraId="1ABE5DD1" w14:textId="77777777" w:rsidR="00CB3723" w:rsidRDefault="00CB3723" w:rsidP="00450900">
      <w:pPr>
        <w:spacing w:line="276" w:lineRule="auto"/>
        <w:jc w:val="both"/>
        <w:rPr>
          <w:rFonts w:asciiTheme="minorHAnsi" w:hAnsiTheme="minorHAnsi" w:cs="Arial"/>
          <w:b/>
          <w:u w:val="single"/>
        </w:rPr>
      </w:pPr>
    </w:p>
    <w:p w14:paraId="1421E4E2" w14:textId="77777777" w:rsidR="00CB3723" w:rsidRDefault="00CB3723" w:rsidP="00450900">
      <w:pPr>
        <w:spacing w:line="276" w:lineRule="auto"/>
        <w:jc w:val="both"/>
        <w:rPr>
          <w:rFonts w:asciiTheme="minorHAnsi" w:hAnsiTheme="minorHAnsi" w:cs="Arial"/>
          <w:b/>
          <w:u w:val="single"/>
        </w:rPr>
      </w:pPr>
    </w:p>
    <w:p w14:paraId="7356704A" w14:textId="77777777" w:rsidR="00CB3723" w:rsidRDefault="00CB3723" w:rsidP="00450900">
      <w:pPr>
        <w:spacing w:line="276" w:lineRule="auto"/>
        <w:jc w:val="both"/>
        <w:rPr>
          <w:rFonts w:asciiTheme="minorHAnsi" w:hAnsiTheme="minorHAnsi" w:cs="Arial"/>
          <w:b/>
          <w:u w:val="single"/>
        </w:rPr>
      </w:pPr>
    </w:p>
    <w:p w14:paraId="561EBDF1" w14:textId="77777777" w:rsidR="00CB3723" w:rsidRPr="002E1203" w:rsidRDefault="00CB3723" w:rsidP="00450900">
      <w:pPr>
        <w:spacing w:line="276" w:lineRule="auto"/>
        <w:jc w:val="both"/>
        <w:rPr>
          <w:rFonts w:asciiTheme="minorHAnsi" w:hAnsiTheme="minorHAnsi" w:cs="Arial"/>
          <w:b/>
        </w:rPr>
      </w:pPr>
    </w:p>
    <w:p w14:paraId="1EE76128" w14:textId="77777777" w:rsidR="00CB3723" w:rsidRPr="002E1203" w:rsidRDefault="00CB3723" w:rsidP="00450900">
      <w:pPr>
        <w:spacing w:line="276" w:lineRule="auto"/>
        <w:jc w:val="both"/>
        <w:rPr>
          <w:rFonts w:asciiTheme="minorHAnsi" w:hAnsiTheme="minorHAnsi" w:cs="Arial"/>
          <w:b/>
        </w:rPr>
      </w:pPr>
    </w:p>
    <w:p w14:paraId="78ABA6A1" w14:textId="77777777" w:rsidR="006B33D1" w:rsidRDefault="006B33D1" w:rsidP="00450900">
      <w:pPr>
        <w:spacing w:line="276" w:lineRule="auto"/>
        <w:jc w:val="center"/>
        <w:rPr>
          <w:rFonts w:asciiTheme="minorHAnsi" w:hAnsiTheme="minorHAnsi" w:cs="Arial"/>
          <w:b/>
          <w:sz w:val="52"/>
          <w:szCs w:val="52"/>
        </w:rPr>
      </w:pPr>
    </w:p>
    <w:p w14:paraId="179B6FC8" w14:textId="77777777" w:rsidR="006B33D1" w:rsidRDefault="006B33D1" w:rsidP="006B33D1">
      <w:pPr>
        <w:spacing w:line="276" w:lineRule="auto"/>
        <w:jc w:val="center"/>
        <w:rPr>
          <w:rFonts w:asciiTheme="minorHAnsi" w:hAnsiTheme="minorHAnsi" w:cs="Arial"/>
          <w:b/>
          <w:sz w:val="52"/>
          <w:szCs w:val="52"/>
        </w:rPr>
      </w:pPr>
      <w:r w:rsidRPr="00EC5B36">
        <w:rPr>
          <w:rFonts w:asciiTheme="minorHAnsi" w:hAnsiTheme="minorHAnsi" w:cs="Arial"/>
          <w:b/>
          <w:sz w:val="52"/>
          <w:szCs w:val="52"/>
        </w:rPr>
        <w:t>Service Specification</w:t>
      </w:r>
    </w:p>
    <w:p w14:paraId="411BF8C3" w14:textId="77777777" w:rsidR="006B33D1" w:rsidRDefault="006B33D1" w:rsidP="006B33D1">
      <w:pPr>
        <w:spacing w:line="276" w:lineRule="auto"/>
        <w:jc w:val="center"/>
        <w:rPr>
          <w:rFonts w:asciiTheme="minorHAnsi" w:hAnsiTheme="minorHAnsi" w:cs="Arial"/>
          <w:b/>
          <w:sz w:val="52"/>
          <w:szCs w:val="52"/>
        </w:rPr>
      </w:pPr>
      <w:r w:rsidRPr="00070CB2">
        <w:rPr>
          <w:rFonts w:asciiTheme="minorHAnsi" w:hAnsiTheme="minorHAnsi" w:cs="Arial"/>
          <w:b/>
          <w:sz w:val="52"/>
          <w:szCs w:val="52"/>
        </w:rPr>
        <w:t xml:space="preserve">EAST &amp; WEST KENT </w:t>
      </w:r>
    </w:p>
    <w:p w14:paraId="69233804" w14:textId="77777777" w:rsidR="006B33D1" w:rsidRDefault="006B33D1" w:rsidP="006B33D1">
      <w:pPr>
        <w:spacing w:line="276" w:lineRule="auto"/>
        <w:jc w:val="center"/>
        <w:rPr>
          <w:rFonts w:asciiTheme="minorHAnsi" w:hAnsiTheme="minorHAnsi" w:cs="Arial"/>
          <w:b/>
          <w:sz w:val="52"/>
          <w:szCs w:val="52"/>
        </w:rPr>
      </w:pPr>
    </w:p>
    <w:p w14:paraId="0728CFDE" w14:textId="77777777" w:rsidR="006B33D1" w:rsidRDefault="006B33D1" w:rsidP="006B33D1">
      <w:pPr>
        <w:spacing w:line="276" w:lineRule="auto"/>
        <w:jc w:val="center"/>
        <w:rPr>
          <w:rFonts w:asciiTheme="minorHAnsi" w:hAnsiTheme="minorHAnsi" w:cs="Arial"/>
          <w:b/>
          <w:sz w:val="52"/>
          <w:szCs w:val="52"/>
        </w:rPr>
      </w:pPr>
      <w:r>
        <w:rPr>
          <w:rFonts w:asciiTheme="minorHAnsi" w:hAnsiTheme="minorHAnsi" w:cs="Arial"/>
          <w:b/>
          <w:sz w:val="52"/>
          <w:szCs w:val="52"/>
        </w:rPr>
        <w:t xml:space="preserve">The Forward Trust – East Kent  </w:t>
      </w:r>
    </w:p>
    <w:p w14:paraId="43BB2607" w14:textId="77777777" w:rsidR="006B33D1" w:rsidRDefault="006B33D1" w:rsidP="006B33D1">
      <w:pPr>
        <w:spacing w:line="276" w:lineRule="auto"/>
        <w:jc w:val="center"/>
        <w:rPr>
          <w:rFonts w:asciiTheme="minorHAnsi" w:hAnsiTheme="minorHAnsi" w:cs="Arial"/>
          <w:b/>
          <w:sz w:val="52"/>
          <w:szCs w:val="52"/>
        </w:rPr>
      </w:pPr>
      <w:r>
        <w:rPr>
          <w:rFonts w:asciiTheme="minorHAnsi" w:hAnsiTheme="minorHAnsi" w:cs="Arial"/>
          <w:b/>
          <w:sz w:val="52"/>
          <w:szCs w:val="52"/>
        </w:rPr>
        <w:t>Change Grow Live (CGL) – West Kent</w:t>
      </w:r>
    </w:p>
    <w:p w14:paraId="2FC44518" w14:textId="77777777" w:rsidR="006B33D1" w:rsidRDefault="006B33D1" w:rsidP="00450900">
      <w:pPr>
        <w:spacing w:line="276" w:lineRule="auto"/>
        <w:jc w:val="center"/>
        <w:rPr>
          <w:rFonts w:asciiTheme="minorHAnsi" w:hAnsiTheme="minorHAnsi" w:cs="Arial"/>
          <w:b/>
          <w:sz w:val="52"/>
          <w:szCs w:val="52"/>
        </w:rPr>
      </w:pPr>
    </w:p>
    <w:p w14:paraId="476A0E37" w14:textId="473EC092" w:rsidR="00CB3723" w:rsidRDefault="007803DA" w:rsidP="00450900">
      <w:pPr>
        <w:spacing w:line="276" w:lineRule="auto"/>
        <w:jc w:val="center"/>
        <w:rPr>
          <w:rFonts w:asciiTheme="minorHAnsi" w:hAnsiTheme="minorHAnsi" w:cs="Arial"/>
          <w:b/>
          <w:sz w:val="52"/>
          <w:szCs w:val="52"/>
        </w:rPr>
      </w:pPr>
      <w:r w:rsidRPr="002E1203">
        <w:rPr>
          <w:rFonts w:asciiTheme="minorHAnsi" w:hAnsiTheme="minorHAnsi" w:cs="Arial"/>
          <w:b/>
          <w:sz w:val="52"/>
          <w:szCs w:val="52"/>
        </w:rPr>
        <w:t xml:space="preserve">Supervised </w:t>
      </w:r>
      <w:r w:rsidR="0002280E">
        <w:rPr>
          <w:rFonts w:asciiTheme="minorHAnsi" w:hAnsiTheme="minorHAnsi" w:cs="Arial"/>
          <w:b/>
          <w:sz w:val="52"/>
          <w:szCs w:val="52"/>
        </w:rPr>
        <w:t>Administration P</w:t>
      </w:r>
      <w:r w:rsidR="00236987" w:rsidRPr="002E1203">
        <w:rPr>
          <w:rFonts w:asciiTheme="minorHAnsi" w:hAnsiTheme="minorHAnsi" w:cs="Arial"/>
          <w:b/>
          <w:sz w:val="52"/>
          <w:szCs w:val="52"/>
        </w:rPr>
        <w:t>rogramme</w:t>
      </w:r>
    </w:p>
    <w:p w14:paraId="63167A7B" w14:textId="6C692C43" w:rsidR="00D13F11" w:rsidRDefault="001D1897" w:rsidP="00450900">
      <w:pPr>
        <w:spacing w:line="276" w:lineRule="auto"/>
        <w:jc w:val="center"/>
        <w:rPr>
          <w:rFonts w:asciiTheme="minorHAnsi" w:hAnsiTheme="minorHAnsi" w:cs="Arial"/>
          <w:b/>
          <w:sz w:val="52"/>
          <w:szCs w:val="52"/>
        </w:rPr>
      </w:pPr>
      <w:r>
        <w:rPr>
          <w:rFonts w:asciiTheme="minorHAnsi" w:hAnsiTheme="minorHAnsi" w:cs="Arial"/>
          <w:b/>
          <w:sz w:val="52"/>
          <w:szCs w:val="52"/>
        </w:rPr>
        <w:t>Version 3.</w:t>
      </w:r>
      <w:r w:rsidR="001B41DC">
        <w:rPr>
          <w:rFonts w:asciiTheme="minorHAnsi" w:hAnsiTheme="minorHAnsi" w:cs="Arial"/>
          <w:b/>
          <w:sz w:val="52"/>
          <w:szCs w:val="52"/>
        </w:rPr>
        <w:t>3</w:t>
      </w:r>
      <w:r>
        <w:rPr>
          <w:rFonts w:asciiTheme="minorHAnsi" w:hAnsiTheme="minorHAnsi" w:cs="Arial"/>
          <w:b/>
          <w:sz w:val="52"/>
          <w:szCs w:val="52"/>
        </w:rPr>
        <w:t xml:space="preserve"> (</w:t>
      </w:r>
      <w:r w:rsidR="001B41DC">
        <w:rPr>
          <w:rFonts w:asciiTheme="minorHAnsi" w:hAnsiTheme="minorHAnsi" w:cs="Arial"/>
          <w:b/>
          <w:sz w:val="52"/>
          <w:szCs w:val="52"/>
        </w:rPr>
        <w:t>6</w:t>
      </w:r>
      <w:r w:rsidR="00215073">
        <w:rPr>
          <w:rFonts w:asciiTheme="minorHAnsi" w:hAnsiTheme="minorHAnsi" w:cs="Arial"/>
          <w:b/>
          <w:sz w:val="52"/>
          <w:szCs w:val="52"/>
        </w:rPr>
        <w:t>.8</w:t>
      </w:r>
      <w:r>
        <w:rPr>
          <w:rFonts w:asciiTheme="minorHAnsi" w:hAnsiTheme="minorHAnsi" w:cs="Arial"/>
          <w:b/>
          <w:sz w:val="52"/>
          <w:szCs w:val="52"/>
        </w:rPr>
        <w:t>.20)</w:t>
      </w:r>
      <w:r w:rsidR="00215073">
        <w:rPr>
          <w:rFonts w:asciiTheme="minorHAnsi" w:hAnsiTheme="minorHAnsi" w:cs="Arial"/>
          <w:b/>
          <w:sz w:val="52"/>
          <w:szCs w:val="52"/>
        </w:rPr>
        <w:t xml:space="preserve"> </w:t>
      </w:r>
    </w:p>
    <w:p w14:paraId="3BD8F5F7" w14:textId="77777777" w:rsidR="00CB3723" w:rsidRPr="002E1203" w:rsidRDefault="00CB3723" w:rsidP="00450900">
      <w:pPr>
        <w:spacing w:line="276" w:lineRule="auto"/>
        <w:jc w:val="both"/>
        <w:rPr>
          <w:rFonts w:asciiTheme="minorHAnsi" w:hAnsiTheme="minorHAnsi" w:cs="Arial"/>
          <w:b/>
        </w:rPr>
      </w:pPr>
    </w:p>
    <w:p w14:paraId="0D60D86E" w14:textId="77777777" w:rsidR="00CB3723" w:rsidRPr="002E1203" w:rsidRDefault="00CB3723" w:rsidP="00450900">
      <w:pPr>
        <w:spacing w:line="276" w:lineRule="auto"/>
        <w:jc w:val="both"/>
        <w:rPr>
          <w:rFonts w:asciiTheme="minorHAnsi" w:hAnsiTheme="minorHAnsi" w:cs="Arial"/>
          <w:b/>
        </w:rPr>
      </w:pPr>
    </w:p>
    <w:p w14:paraId="575BA351" w14:textId="77777777" w:rsidR="00CB3723" w:rsidRPr="002E1203" w:rsidRDefault="00CB3723" w:rsidP="00450900">
      <w:pPr>
        <w:spacing w:line="276" w:lineRule="auto"/>
        <w:jc w:val="both"/>
        <w:rPr>
          <w:rFonts w:asciiTheme="minorHAnsi" w:hAnsiTheme="minorHAnsi" w:cs="Arial"/>
          <w:b/>
        </w:rPr>
      </w:pPr>
    </w:p>
    <w:p w14:paraId="71952C78" w14:textId="77777777" w:rsidR="00CB3723" w:rsidRPr="002E1203" w:rsidRDefault="00CB3723" w:rsidP="00450900">
      <w:pPr>
        <w:spacing w:line="276" w:lineRule="auto"/>
        <w:jc w:val="both"/>
        <w:rPr>
          <w:rFonts w:asciiTheme="minorHAnsi" w:hAnsiTheme="minorHAnsi" w:cs="Arial"/>
          <w:b/>
        </w:rPr>
      </w:pPr>
    </w:p>
    <w:p w14:paraId="02D7F3D4" w14:textId="77777777" w:rsidR="00CB3723" w:rsidRPr="002E1203" w:rsidRDefault="00CB3723" w:rsidP="00450900">
      <w:pPr>
        <w:spacing w:line="276" w:lineRule="auto"/>
        <w:jc w:val="both"/>
        <w:rPr>
          <w:rFonts w:asciiTheme="minorHAnsi" w:hAnsiTheme="minorHAnsi" w:cs="Arial"/>
          <w:b/>
        </w:rPr>
      </w:pPr>
    </w:p>
    <w:p w14:paraId="31B1C5C9" w14:textId="77777777" w:rsidR="00CB3723" w:rsidRPr="002E1203" w:rsidRDefault="00CB3723" w:rsidP="00A45915">
      <w:pPr>
        <w:spacing w:line="276" w:lineRule="auto"/>
        <w:ind w:firstLine="142"/>
        <w:jc w:val="both"/>
        <w:rPr>
          <w:rFonts w:asciiTheme="minorHAnsi" w:hAnsiTheme="minorHAnsi" w:cs="Arial"/>
          <w:b/>
        </w:rPr>
      </w:pPr>
    </w:p>
    <w:p w14:paraId="0BFD8B96" w14:textId="77777777" w:rsidR="00CB3723" w:rsidRPr="002E1203" w:rsidRDefault="00CB3723" w:rsidP="00450900">
      <w:pPr>
        <w:spacing w:line="276" w:lineRule="auto"/>
        <w:jc w:val="both"/>
        <w:rPr>
          <w:rFonts w:asciiTheme="minorHAnsi" w:hAnsiTheme="minorHAnsi" w:cs="Arial"/>
          <w:b/>
        </w:rPr>
      </w:pPr>
    </w:p>
    <w:p w14:paraId="18E0C2A0" w14:textId="77777777" w:rsidR="00CB3723" w:rsidRPr="002E1203" w:rsidRDefault="00CB3723" w:rsidP="00450900">
      <w:pPr>
        <w:spacing w:line="276" w:lineRule="auto"/>
        <w:jc w:val="both"/>
        <w:rPr>
          <w:rFonts w:asciiTheme="minorHAnsi" w:hAnsiTheme="minorHAnsi" w:cs="Arial"/>
          <w:b/>
        </w:rPr>
      </w:pPr>
    </w:p>
    <w:p w14:paraId="01973265" w14:textId="77777777" w:rsidR="00450900" w:rsidRPr="002E1203" w:rsidRDefault="00450900" w:rsidP="00450900">
      <w:pPr>
        <w:spacing w:line="276" w:lineRule="auto"/>
        <w:jc w:val="both"/>
        <w:rPr>
          <w:rFonts w:asciiTheme="minorHAnsi" w:hAnsiTheme="minorHAnsi" w:cs="Arial"/>
          <w:b/>
        </w:rPr>
      </w:pPr>
    </w:p>
    <w:p w14:paraId="2074FDFF" w14:textId="77777777" w:rsidR="00450900" w:rsidRPr="002E1203" w:rsidRDefault="00450900" w:rsidP="00450900">
      <w:pPr>
        <w:spacing w:line="276" w:lineRule="auto"/>
        <w:jc w:val="both"/>
        <w:rPr>
          <w:rFonts w:asciiTheme="minorHAnsi" w:hAnsiTheme="minorHAnsi" w:cs="Arial"/>
          <w:b/>
        </w:rPr>
      </w:pPr>
    </w:p>
    <w:p w14:paraId="4340E70B" w14:textId="77777777" w:rsidR="00450900" w:rsidRPr="002E1203" w:rsidRDefault="00450900" w:rsidP="00450900">
      <w:pPr>
        <w:spacing w:line="276" w:lineRule="auto"/>
        <w:jc w:val="both"/>
        <w:rPr>
          <w:rFonts w:asciiTheme="minorHAnsi" w:hAnsiTheme="minorHAnsi" w:cs="Arial"/>
          <w:b/>
        </w:rPr>
      </w:pPr>
    </w:p>
    <w:p w14:paraId="082B3302" w14:textId="77777777" w:rsidR="00633C98" w:rsidRPr="002E1203" w:rsidRDefault="00633C98">
      <w:pPr>
        <w:spacing w:after="200" w:line="276" w:lineRule="auto"/>
        <w:rPr>
          <w:rFonts w:asciiTheme="minorHAnsi" w:hAnsiTheme="minorHAnsi" w:cs="Arial"/>
          <w:b/>
        </w:rPr>
      </w:pPr>
      <w:r w:rsidRPr="002E1203">
        <w:rPr>
          <w:rFonts w:asciiTheme="minorHAnsi" w:hAnsiTheme="minorHAnsi" w:cs="Arial"/>
          <w:b/>
        </w:rPr>
        <w:br w:type="page"/>
      </w:r>
    </w:p>
    <w:p w14:paraId="7C50919D" w14:textId="6CFCB5BC" w:rsidR="005A317A" w:rsidRDefault="00D13F11" w:rsidP="00D13F11">
      <w:pPr>
        <w:jc w:val="both"/>
        <w:rPr>
          <w:rFonts w:ascii="Arial" w:hAnsi="Arial" w:cs="Arial"/>
          <w:b/>
          <w:sz w:val="22"/>
          <w:szCs w:val="22"/>
        </w:rPr>
      </w:pPr>
      <w:r>
        <w:rPr>
          <w:rFonts w:ascii="Arial" w:hAnsi="Arial" w:cs="Arial"/>
          <w:b/>
          <w:sz w:val="22"/>
          <w:szCs w:val="22"/>
        </w:rPr>
        <w:lastRenderedPageBreak/>
        <w:t>`1.     O</w:t>
      </w:r>
      <w:r w:rsidR="006B275A" w:rsidRPr="00D13F11">
        <w:rPr>
          <w:rFonts w:ascii="Arial" w:hAnsi="Arial" w:cs="Arial"/>
          <w:b/>
          <w:sz w:val="22"/>
          <w:szCs w:val="22"/>
        </w:rPr>
        <w:t>verview and service principles</w:t>
      </w:r>
    </w:p>
    <w:p w14:paraId="12C8C63D" w14:textId="77777777" w:rsidR="00A45915" w:rsidRPr="00D13F11" w:rsidRDefault="00A45915" w:rsidP="00D13F11">
      <w:pPr>
        <w:jc w:val="both"/>
        <w:rPr>
          <w:rFonts w:ascii="Arial" w:hAnsi="Arial" w:cs="Arial"/>
          <w:b/>
          <w:sz w:val="22"/>
          <w:szCs w:val="22"/>
        </w:rPr>
      </w:pPr>
    </w:p>
    <w:p w14:paraId="39EF3596" w14:textId="2BB1037D" w:rsidR="006600F0" w:rsidRPr="002E1203" w:rsidRDefault="00C710E5" w:rsidP="002E1203">
      <w:pPr>
        <w:pStyle w:val="ListParagraph"/>
        <w:numPr>
          <w:ilvl w:val="1"/>
          <w:numId w:val="13"/>
        </w:numPr>
        <w:ind w:left="567" w:hanging="567"/>
        <w:jc w:val="both"/>
        <w:rPr>
          <w:rFonts w:ascii="Arial" w:hAnsi="Arial" w:cs="Arial"/>
          <w:bCs/>
          <w:sz w:val="22"/>
          <w:szCs w:val="22"/>
        </w:rPr>
      </w:pPr>
      <w:r w:rsidRPr="002E1203">
        <w:rPr>
          <w:rFonts w:ascii="Arial" w:hAnsi="Arial" w:cs="Arial"/>
          <w:bCs/>
          <w:sz w:val="22"/>
          <w:szCs w:val="22"/>
        </w:rPr>
        <w:t xml:space="preserve">Community Pharmacies play an important role in the care of substance misusers. </w:t>
      </w:r>
      <w:r w:rsidR="00E353B5" w:rsidRPr="002E1203">
        <w:rPr>
          <w:rFonts w:ascii="Arial" w:hAnsi="Arial" w:cs="Arial"/>
          <w:bCs/>
          <w:sz w:val="22"/>
          <w:szCs w:val="22"/>
        </w:rPr>
        <w:t>They enable</w:t>
      </w:r>
      <w:r w:rsidRPr="002E1203">
        <w:rPr>
          <w:rFonts w:ascii="Arial" w:hAnsi="Arial" w:cs="Arial"/>
          <w:bCs/>
          <w:sz w:val="22"/>
          <w:szCs w:val="22"/>
        </w:rPr>
        <w:t xml:space="preserve"> service users to comply with their prescribed regime b</w:t>
      </w:r>
      <w:r w:rsidR="007D1F18" w:rsidRPr="002E1203">
        <w:rPr>
          <w:rFonts w:ascii="Arial" w:hAnsi="Arial" w:cs="Arial"/>
          <w:bCs/>
          <w:sz w:val="22"/>
          <w:szCs w:val="22"/>
        </w:rPr>
        <w:t xml:space="preserve">y supervised consumption of </w:t>
      </w:r>
      <w:r w:rsidR="00E353B5" w:rsidRPr="002E1203">
        <w:rPr>
          <w:rFonts w:ascii="Arial" w:hAnsi="Arial" w:cs="Arial"/>
          <w:bCs/>
          <w:sz w:val="22"/>
          <w:szCs w:val="22"/>
        </w:rPr>
        <w:t>m</w:t>
      </w:r>
      <w:r w:rsidRPr="002E1203">
        <w:rPr>
          <w:rFonts w:ascii="Arial" w:hAnsi="Arial" w:cs="Arial"/>
          <w:bCs/>
          <w:sz w:val="22"/>
          <w:szCs w:val="22"/>
        </w:rPr>
        <w:t xml:space="preserve">ethadone, </w:t>
      </w:r>
      <w:r w:rsidR="002E1203" w:rsidRPr="002E1203">
        <w:rPr>
          <w:rFonts w:ascii="Arial" w:hAnsi="Arial" w:cs="Arial"/>
          <w:bCs/>
          <w:sz w:val="22"/>
          <w:szCs w:val="22"/>
        </w:rPr>
        <w:t>buprenorphine</w:t>
      </w:r>
      <w:r w:rsidR="00D13F11">
        <w:rPr>
          <w:rFonts w:ascii="Arial" w:hAnsi="Arial" w:cs="Arial"/>
          <w:bCs/>
          <w:sz w:val="22"/>
          <w:szCs w:val="22"/>
        </w:rPr>
        <w:t>,</w:t>
      </w:r>
      <w:r w:rsidR="00E353B5" w:rsidRPr="002E1203">
        <w:rPr>
          <w:rFonts w:ascii="Arial" w:hAnsi="Arial" w:cs="Arial"/>
          <w:bCs/>
          <w:sz w:val="22"/>
          <w:szCs w:val="22"/>
        </w:rPr>
        <w:t xml:space="preserve"> </w:t>
      </w:r>
      <w:r w:rsidR="007D1F18" w:rsidRPr="002E1203">
        <w:rPr>
          <w:rFonts w:ascii="Arial" w:hAnsi="Arial" w:cs="Arial"/>
          <w:bCs/>
          <w:sz w:val="22"/>
          <w:szCs w:val="22"/>
        </w:rPr>
        <w:t>S</w:t>
      </w:r>
      <w:r w:rsidRPr="002E1203">
        <w:rPr>
          <w:rFonts w:ascii="Arial" w:hAnsi="Arial" w:cs="Arial"/>
          <w:bCs/>
          <w:sz w:val="22"/>
          <w:szCs w:val="22"/>
        </w:rPr>
        <w:t>uboxone</w:t>
      </w:r>
      <w:r w:rsidR="00D13F11">
        <w:rPr>
          <w:rFonts w:ascii="Arial" w:hAnsi="Arial" w:cs="Arial"/>
          <w:bCs/>
          <w:sz w:val="22"/>
          <w:szCs w:val="22"/>
        </w:rPr>
        <w:t xml:space="preserve"> or </w:t>
      </w:r>
      <w:proofErr w:type="spellStart"/>
      <w:r w:rsidR="00D13F11">
        <w:rPr>
          <w:rFonts w:ascii="Arial" w:hAnsi="Arial" w:cs="Arial"/>
          <w:bCs/>
          <w:sz w:val="22"/>
          <w:szCs w:val="22"/>
        </w:rPr>
        <w:t>Espranor</w:t>
      </w:r>
      <w:proofErr w:type="spellEnd"/>
      <w:r w:rsidRPr="002E1203">
        <w:rPr>
          <w:rFonts w:ascii="Arial" w:hAnsi="Arial" w:cs="Arial"/>
          <w:bCs/>
          <w:sz w:val="22"/>
          <w:szCs w:val="22"/>
        </w:rPr>
        <w:t xml:space="preserve">. </w:t>
      </w:r>
    </w:p>
    <w:p w14:paraId="28E79795" w14:textId="77777777" w:rsidR="007B7FCC" w:rsidRPr="002E1203" w:rsidRDefault="007B7FCC" w:rsidP="002E1203">
      <w:pPr>
        <w:ind w:left="567" w:hanging="567"/>
        <w:jc w:val="both"/>
        <w:rPr>
          <w:rFonts w:ascii="Arial" w:hAnsi="Arial" w:cs="Arial"/>
          <w:bCs/>
          <w:sz w:val="22"/>
          <w:szCs w:val="22"/>
        </w:rPr>
      </w:pPr>
    </w:p>
    <w:p w14:paraId="57AEEBAB" w14:textId="1D711110" w:rsidR="007B7FCC" w:rsidRDefault="007B7FCC" w:rsidP="00A45915">
      <w:pPr>
        <w:pStyle w:val="ListParagraph"/>
        <w:numPr>
          <w:ilvl w:val="1"/>
          <w:numId w:val="13"/>
        </w:numPr>
        <w:ind w:left="567" w:hanging="567"/>
        <w:jc w:val="both"/>
        <w:rPr>
          <w:rFonts w:ascii="Arial" w:hAnsi="Arial" w:cs="Arial"/>
          <w:bCs/>
          <w:sz w:val="22"/>
          <w:szCs w:val="22"/>
        </w:rPr>
      </w:pPr>
      <w:r w:rsidRPr="002E1203">
        <w:rPr>
          <w:rFonts w:ascii="Arial" w:hAnsi="Arial" w:cs="Arial"/>
          <w:bCs/>
          <w:sz w:val="22"/>
          <w:szCs w:val="22"/>
        </w:rPr>
        <w:t>Opiate substitutes</w:t>
      </w:r>
      <w:r w:rsidR="00A45915">
        <w:rPr>
          <w:rFonts w:ascii="Arial" w:hAnsi="Arial" w:cs="Arial"/>
          <w:bCs/>
          <w:sz w:val="22"/>
          <w:szCs w:val="22"/>
        </w:rPr>
        <w:t xml:space="preserve"> as Medically Assisted Treatment (MAT)</w:t>
      </w:r>
      <w:r w:rsidRPr="002E1203">
        <w:rPr>
          <w:rFonts w:ascii="Arial" w:hAnsi="Arial" w:cs="Arial"/>
          <w:bCs/>
          <w:sz w:val="22"/>
          <w:szCs w:val="22"/>
        </w:rPr>
        <w:t xml:space="preserve"> should be administered </w:t>
      </w:r>
      <w:r w:rsidR="00691719" w:rsidRPr="002E1203">
        <w:rPr>
          <w:rFonts w:ascii="Arial" w:hAnsi="Arial" w:cs="Arial"/>
          <w:bCs/>
          <w:sz w:val="22"/>
          <w:szCs w:val="22"/>
        </w:rPr>
        <w:t>daily</w:t>
      </w:r>
      <w:r w:rsidRPr="002E1203">
        <w:rPr>
          <w:rFonts w:ascii="Arial" w:hAnsi="Arial" w:cs="Arial"/>
          <w:bCs/>
          <w:sz w:val="22"/>
          <w:szCs w:val="22"/>
        </w:rPr>
        <w:t xml:space="preserve">, under supervision, normally for the first 3 </w:t>
      </w:r>
      <w:r w:rsidR="00691719" w:rsidRPr="002E1203">
        <w:rPr>
          <w:rFonts w:ascii="Arial" w:hAnsi="Arial" w:cs="Arial"/>
          <w:bCs/>
          <w:sz w:val="22"/>
          <w:szCs w:val="22"/>
        </w:rPr>
        <w:t>months</w:t>
      </w:r>
      <w:r w:rsidRPr="002E1203">
        <w:rPr>
          <w:rFonts w:ascii="Arial" w:hAnsi="Arial" w:cs="Arial"/>
          <w:bCs/>
          <w:sz w:val="22"/>
          <w:szCs w:val="22"/>
        </w:rPr>
        <w:t xml:space="preserve"> of treatment. </w:t>
      </w:r>
      <w:r w:rsidR="00691719" w:rsidRPr="002E1203">
        <w:rPr>
          <w:rFonts w:ascii="Arial" w:hAnsi="Arial" w:cs="Arial"/>
          <w:bCs/>
          <w:sz w:val="22"/>
          <w:szCs w:val="22"/>
        </w:rPr>
        <w:t>Supervision</w:t>
      </w:r>
      <w:r w:rsidRPr="002E1203">
        <w:rPr>
          <w:rFonts w:ascii="Arial" w:hAnsi="Arial" w:cs="Arial"/>
          <w:bCs/>
          <w:sz w:val="22"/>
          <w:szCs w:val="22"/>
        </w:rPr>
        <w:t xml:space="preserve"> will be </w:t>
      </w:r>
      <w:r w:rsidR="00691719" w:rsidRPr="002E1203">
        <w:rPr>
          <w:rFonts w:ascii="Arial" w:hAnsi="Arial" w:cs="Arial"/>
          <w:bCs/>
          <w:sz w:val="22"/>
          <w:szCs w:val="22"/>
        </w:rPr>
        <w:t>relaxed</w:t>
      </w:r>
      <w:r w:rsidRPr="002E1203">
        <w:rPr>
          <w:rFonts w:ascii="Arial" w:hAnsi="Arial" w:cs="Arial"/>
          <w:bCs/>
          <w:sz w:val="22"/>
          <w:szCs w:val="22"/>
        </w:rPr>
        <w:t xml:space="preserve"> when the </w:t>
      </w:r>
      <w:r w:rsidR="00691719" w:rsidRPr="002E1203">
        <w:rPr>
          <w:rFonts w:ascii="Arial" w:hAnsi="Arial" w:cs="Arial"/>
          <w:bCs/>
          <w:sz w:val="22"/>
          <w:szCs w:val="22"/>
        </w:rPr>
        <w:t>patient’s</w:t>
      </w:r>
      <w:r w:rsidRPr="002E1203">
        <w:rPr>
          <w:rFonts w:ascii="Arial" w:hAnsi="Arial" w:cs="Arial"/>
          <w:bCs/>
          <w:sz w:val="22"/>
          <w:szCs w:val="22"/>
        </w:rPr>
        <w:t xml:space="preserve"> compliance</w:t>
      </w:r>
      <w:r w:rsidR="00E353B5" w:rsidRPr="002E1203">
        <w:rPr>
          <w:rFonts w:ascii="Arial" w:hAnsi="Arial" w:cs="Arial"/>
          <w:bCs/>
          <w:sz w:val="22"/>
          <w:szCs w:val="22"/>
        </w:rPr>
        <w:t xml:space="preserve"> and risk management</w:t>
      </w:r>
      <w:r w:rsidRPr="002E1203">
        <w:rPr>
          <w:rFonts w:ascii="Arial" w:hAnsi="Arial" w:cs="Arial"/>
          <w:bCs/>
          <w:sz w:val="22"/>
          <w:szCs w:val="22"/>
        </w:rPr>
        <w:t xml:space="preserve"> </w:t>
      </w:r>
      <w:r w:rsidR="00E353B5" w:rsidRPr="002E1203">
        <w:rPr>
          <w:rFonts w:ascii="Arial" w:hAnsi="Arial" w:cs="Arial"/>
          <w:bCs/>
          <w:sz w:val="22"/>
          <w:szCs w:val="22"/>
        </w:rPr>
        <w:t>has been assessed</w:t>
      </w:r>
      <w:r w:rsidRPr="002E1203">
        <w:rPr>
          <w:rFonts w:ascii="Arial" w:hAnsi="Arial" w:cs="Arial"/>
          <w:bCs/>
          <w:sz w:val="22"/>
          <w:szCs w:val="22"/>
        </w:rPr>
        <w:t xml:space="preserve">. </w:t>
      </w:r>
    </w:p>
    <w:p w14:paraId="457B7E51" w14:textId="77777777" w:rsidR="008C2EE8" w:rsidRPr="008C2EE8" w:rsidRDefault="008C2EE8" w:rsidP="008C2EE8">
      <w:pPr>
        <w:pStyle w:val="ListParagraph"/>
        <w:rPr>
          <w:rFonts w:ascii="Arial" w:hAnsi="Arial" w:cs="Arial"/>
          <w:bCs/>
          <w:sz w:val="22"/>
          <w:szCs w:val="22"/>
        </w:rPr>
      </w:pPr>
    </w:p>
    <w:p w14:paraId="07684068" w14:textId="41324F7E" w:rsidR="008C2EE8" w:rsidRPr="002E1203" w:rsidRDefault="008C2EE8" w:rsidP="00A45915">
      <w:pPr>
        <w:pStyle w:val="ListParagraph"/>
        <w:numPr>
          <w:ilvl w:val="1"/>
          <w:numId w:val="13"/>
        </w:numPr>
        <w:ind w:left="567" w:hanging="567"/>
        <w:jc w:val="both"/>
        <w:rPr>
          <w:rFonts w:ascii="Arial" w:hAnsi="Arial" w:cs="Arial"/>
          <w:bCs/>
          <w:sz w:val="22"/>
          <w:szCs w:val="22"/>
        </w:rPr>
      </w:pPr>
      <w:r>
        <w:rPr>
          <w:rFonts w:ascii="Arial" w:hAnsi="Arial" w:cs="Arial"/>
          <w:bCs/>
          <w:sz w:val="22"/>
          <w:szCs w:val="22"/>
        </w:rPr>
        <w:t xml:space="preserve">Community pharmacists are easily accessible and the frequent contact between the pharmacist and patient means pharmacists are well placed to monitor the health of the patient and to give appropriate health care advice and provide feedback to the prescriber from The Forward Trust or CGL.   </w:t>
      </w:r>
    </w:p>
    <w:p w14:paraId="6C93F654" w14:textId="77777777" w:rsidR="006600F0" w:rsidRPr="002E1203" w:rsidRDefault="006600F0" w:rsidP="00A45915">
      <w:pPr>
        <w:ind w:left="567" w:hanging="567"/>
        <w:jc w:val="both"/>
        <w:rPr>
          <w:rFonts w:ascii="Arial" w:hAnsi="Arial" w:cs="Arial"/>
          <w:bCs/>
          <w:sz w:val="22"/>
          <w:szCs w:val="22"/>
        </w:rPr>
      </w:pPr>
    </w:p>
    <w:p w14:paraId="035DF459" w14:textId="77777777" w:rsidR="00C710E5" w:rsidRDefault="007E507B" w:rsidP="002E1203">
      <w:pPr>
        <w:pStyle w:val="ListParagraph"/>
        <w:numPr>
          <w:ilvl w:val="0"/>
          <w:numId w:val="13"/>
        </w:numPr>
        <w:ind w:left="567" w:hanging="567"/>
        <w:jc w:val="both"/>
        <w:rPr>
          <w:rFonts w:ascii="Arial" w:hAnsi="Arial" w:cs="Arial"/>
          <w:b/>
          <w:bCs/>
          <w:sz w:val="22"/>
          <w:szCs w:val="22"/>
        </w:rPr>
      </w:pPr>
      <w:r>
        <w:rPr>
          <w:rFonts w:ascii="Arial" w:hAnsi="Arial" w:cs="Arial"/>
          <w:b/>
          <w:bCs/>
          <w:sz w:val="22"/>
          <w:szCs w:val="22"/>
        </w:rPr>
        <w:t>Aims and intended service outcomes</w:t>
      </w:r>
    </w:p>
    <w:p w14:paraId="3B69BE72" w14:textId="77777777" w:rsidR="00A45915" w:rsidRPr="00A45915" w:rsidRDefault="00A45915" w:rsidP="00A45915">
      <w:pPr>
        <w:jc w:val="both"/>
        <w:rPr>
          <w:rFonts w:ascii="Arial" w:hAnsi="Arial" w:cs="Arial"/>
          <w:b/>
          <w:bCs/>
          <w:sz w:val="22"/>
          <w:szCs w:val="22"/>
        </w:rPr>
      </w:pPr>
    </w:p>
    <w:p w14:paraId="4673A950" w14:textId="435E67E1" w:rsidR="007E507B" w:rsidRPr="007E507B" w:rsidRDefault="007E507B" w:rsidP="002E1203">
      <w:pPr>
        <w:pStyle w:val="ListParagraph"/>
        <w:numPr>
          <w:ilvl w:val="1"/>
          <w:numId w:val="13"/>
        </w:numPr>
        <w:ind w:left="567" w:hanging="567"/>
        <w:jc w:val="both"/>
        <w:rPr>
          <w:rFonts w:ascii="Arial" w:hAnsi="Arial" w:cs="Arial"/>
          <w:sz w:val="22"/>
          <w:szCs w:val="22"/>
        </w:rPr>
      </w:pPr>
      <w:r>
        <w:rPr>
          <w:rFonts w:ascii="Arial" w:hAnsi="Arial" w:cs="Arial"/>
          <w:bCs/>
          <w:sz w:val="22"/>
          <w:szCs w:val="22"/>
        </w:rPr>
        <w:t>To reduce opportunity for</w:t>
      </w:r>
      <w:r w:rsidRPr="002E1203">
        <w:rPr>
          <w:rFonts w:ascii="Arial" w:hAnsi="Arial" w:cs="Arial"/>
          <w:bCs/>
          <w:sz w:val="22"/>
          <w:szCs w:val="22"/>
        </w:rPr>
        <w:t xml:space="preserve"> diversion and illicit supply</w:t>
      </w:r>
      <w:r>
        <w:rPr>
          <w:rFonts w:ascii="Arial" w:hAnsi="Arial" w:cs="Arial"/>
          <w:bCs/>
          <w:sz w:val="22"/>
          <w:szCs w:val="22"/>
        </w:rPr>
        <w:t xml:space="preserve"> </w:t>
      </w:r>
      <w:r w:rsidR="008C2EE8">
        <w:rPr>
          <w:rFonts w:ascii="Arial" w:hAnsi="Arial" w:cs="Arial"/>
          <w:bCs/>
          <w:sz w:val="22"/>
          <w:szCs w:val="22"/>
        </w:rPr>
        <w:t xml:space="preserve">(street leakage) </w:t>
      </w:r>
      <w:r>
        <w:rPr>
          <w:rFonts w:ascii="Arial" w:hAnsi="Arial" w:cs="Arial"/>
          <w:bCs/>
          <w:sz w:val="22"/>
          <w:szCs w:val="22"/>
        </w:rPr>
        <w:t>of controlled drugs</w:t>
      </w:r>
      <w:r w:rsidRPr="002E1203">
        <w:rPr>
          <w:rFonts w:ascii="Arial" w:hAnsi="Arial" w:cs="Arial"/>
          <w:bCs/>
          <w:sz w:val="22"/>
          <w:szCs w:val="22"/>
        </w:rPr>
        <w:t xml:space="preserve">  </w:t>
      </w:r>
    </w:p>
    <w:p w14:paraId="5E3337A1" w14:textId="77777777" w:rsidR="007E507B" w:rsidRPr="007E507B" w:rsidRDefault="007E507B" w:rsidP="007E507B">
      <w:pPr>
        <w:pStyle w:val="ListParagraph"/>
        <w:ind w:left="567"/>
        <w:jc w:val="both"/>
        <w:rPr>
          <w:rFonts w:ascii="Arial" w:hAnsi="Arial" w:cs="Arial"/>
          <w:sz w:val="22"/>
          <w:szCs w:val="22"/>
        </w:rPr>
      </w:pPr>
    </w:p>
    <w:p w14:paraId="6DEA05F5" w14:textId="17C3EEB8" w:rsidR="007E507B" w:rsidRDefault="007E507B" w:rsidP="002E1203">
      <w:pPr>
        <w:pStyle w:val="ListParagraph"/>
        <w:numPr>
          <w:ilvl w:val="1"/>
          <w:numId w:val="13"/>
        </w:numPr>
        <w:ind w:left="567" w:hanging="567"/>
        <w:jc w:val="both"/>
        <w:rPr>
          <w:rFonts w:ascii="Arial" w:hAnsi="Arial" w:cs="Arial"/>
          <w:sz w:val="22"/>
          <w:szCs w:val="22"/>
        </w:rPr>
      </w:pPr>
      <w:r>
        <w:rPr>
          <w:rFonts w:ascii="Arial" w:hAnsi="Arial" w:cs="Arial"/>
          <w:sz w:val="22"/>
          <w:szCs w:val="22"/>
        </w:rPr>
        <w:t>To ensure client compliance with prescribed medication</w:t>
      </w:r>
    </w:p>
    <w:p w14:paraId="4788C13B" w14:textId="77777777" w:rsidR="008C2EE8" w:rsidRPr="008C2EE8" w:rsidRDefault="008C2EE8" w:rsidP="008C2EE8">
      <w:pPr>
        <w:pStyle w:val="ListParagraph"/>
        <w:rPr>
          <w:rFonts w:ascii="Arial" w:hAnsi="Arial" w:cs="Arial"/>
          <w:sz w:val="22"/>
          <w:szCs w:val="22"/>
        </w:rPr>
      </w:pPr>
    </w:p>
    <w:p w14:paraId="6EFBA8D4" w14:textId="2AA4A5E3" w:rsidR="008C2EE8" w:rsidRDefault="008C2EE8" w:rsidP="002E1203">
      <w:pPr>
        <w:pStyle w:val="ListParagraph"/>
        <w:numPr>
          <w:ilvl w:val="1"/>
          <w:numId w:val="13"/>
        </w:numPr>
        <w:ind w:left="567" w:hanging="567"/>
        <w:jc w:val="both"/>
        <w:rPr>
          <w:rFonts w:ascii="Arial" w:hAnsi="Arial" w:cs="Arial"/>
          <w:sz w:val="22"/>
          <w:szCs w:val="22"/>
        </w:rPr>
      </w:pPr>
      <w:r>
        <w:rPr>
          <w:rFonts w:ascii="Arial" w:hAnsi="Arial" w:cs="Arial"/>
          <w:sz w:val="22"/>
          <w:szCs w:val="22"/>
        </w:rPr>
        <w:t xml:space="preserve">Minimise the risk of harm to the patient and others, including reducing drug related deaths in the community  </w:t>
      </w:r>
    </w:p>
    <w:p w14:paraId="45F38C7A" w14:textId="77777777" w:rsidR="007E507B" w:rsidRPr="007E507B" w:rsidRDefault="007E507B" w:rsidP="007E507B">
      <w:pPr>
        <w:pStyle w:val="ListParagraph"/>
        <w:jc w:val="both"/>
        <w:rPr>
          <w:rFonts w:ascii="Arial" w:hAnsi="Arial" w:cs="Arial"/>
          <w:sz w:val="22"/>
          <w:szCs w:val="22"/>
        </w:rPr>
      </w:pPr>
    </w:p>
    <w:p w14:paraId="2B61038E" w14:textId="77777777" w:rsidR="007E507B" w:rsidRPr="008C2EE8" w:rsidRDefault="007E507B" w:rsidP="008C2EE8">
      <w:pPr>
        <w:pStyle w:val="ListParagraph"/>
        <w:numPr>
          <w:ilvl w:val="0"/>
          <w:numId w:val="13"/>
        </w:numPr>
        <w:tabs>
          <w:tab w:val="left" w:pos="567"/>
        </w:tabs>
        <w:ind w:left="0" w:firstLine="0"/>
        <w:jc w:val="both"/>
        <w:rPr>
          <w:rFonts w:ascii="Arial" w:hAnsi="Arial" w:cs="Arial"/>
          <w:sz w:val="22"/>
          <w:szCs w:val="22"/>
        </w:rPr>
      </w:pPr>
      <w:r w:rsidRPr="007E507B">
        <w:rPr>
          <w:rFonts w:ascii="Arial" w:hAnsi="Arial" w:cs="Arial"/>
          <w:b/>
          <w:sz w:val="22"/>
          <w:szCs w:val="22"/>
        </w:rPr>
        <w:t>Service outline</w:t>
      </w:r>
    </w:p>
    <w:p w14:paraId="712F150E" w14:textId="77777777" w:rsidR="008C2EE8" w:rsidRPr="008C2EE8" w:rsidRDefault="008C2EE8" w:rsidP="008C2EE8">
      <w:pPr>
        <w:tabs>
          <w:tab w:val="left" w:pos="567"/>
        </w:tabs>
        <w:jc w:val="both"/>
        <w:rPr>
          <w:rFonts w:ascii="Arial" w:hAnsi="Arial" w:cs="Arial"/>
          <w:sz w:val="22"/>
          <w:szCs w:val="22"/>
        </w:rPr>
      </w:pPr>
    </w:p>
    <w:p w14:paraId="43D23341" w14:textId="27FFA6DB" w:rsidR="00F92CC3" w:rsidRPr="00633C98" w:rsidRDefault="003E0054"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The pharmacy</w:t>
      </w:r>
      <w:r w:rsidR="00C710E5" w:rsidRPr="00633C98">
        <w:rPr>
          <w:rFonts w:ascii="Arial" w:hAnsi="Arial" w:cs="Arial"/>
          <w:sz w:val="22"/>
          <w:szCs w:val="22"/>
        </w:rPr>
        <w:t xml:space="preserve"> will offer a user-friendly, non-judgmental, patient-c</w:t>
      </w:r>
      <w:r w:rsidR="00F92CC3" w:rsidRPr="00633C98">
        <w:rPr>
          <w:rFonts w:ascii="Arial" w:hAnsi="Arial" w:cs="Arial"/>
          <w:sz w:val="22"/>
          <w:szCs w:val="22"/>
        </w:rPr>
        <w:t>entred and confidential service</w:t>
      </w:r>
      <w:r w:rsidR="00A01F8E">
        <w:rPr>
          <w:rFonts w:ascii="Arial" w:hAnsi="Arial" w:cs="Arial"/>
          <w:sz w:val="22"/>
          <w:szCs w:val="22"/>
        </w:rPr>
        <w:t>.</w:t>
      </w:r>
    </w:p>
    <w:p w14:paraId="72052831" w14:textId="77777777" w:rsidR="00C710E5" w:rsidRPr="00633C98" w:rsidRDefault="00C710E5" w:rsidP="002E1203">
      <w:pPr>
        <w:ind w:left="567" w:hanging="567"/>
        <w:jc w:val="both"/>
        <w:rPr>
          <w:rFonts w:ascii="Arial" w:hAnsi="Arial" w:cs="Arial"/>
          <w:sz w:val="22"/>
          <w:szCs w:val="22"/>
        </w:rPr>
      </w:pPr>
    </w:p>
    <w:p w14:paraId="4AE3C900" w14:textId="273B558D" w:rsidR="005B7C60" w:rsidRPr="00633C98" w:rsidRDefault="005B7C60"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 xml:space="preserve">The service will require the </w:t>
      </w:r>
      <w:r w:rsidR="00BA73CB">
        <w:rPr>
          <w:rFonts w:ascii="Arial" w:hAnsi="Arial" w:cs="Arial"/>
          <w:sz w:val="22"/>
          <w:szCs w:val="22"/>
        </w:rPr>
        <w:t>p</w:t>
      </w:r>
      <w:r w:rsidRPr="00633C98">
        <w:rPr>
          <w:rFonts w:ascii="Arial" w:hAnsi="Arial" w:cs="Arial"/>
          <w:sz w:val="22"/>
          <w:szCs w:val="22"/>
        </w:rPr>
        <w:t>harmacist</w:t>
      </w:r>
      <w:r w:rsidR="00520321">
        <w:rPr>
          <w:rFonts w:ascii="Arial" w:hAnsi="Arial" w:cs="Arial"/>
          <w:sz w:val="22"/>
          <w:szCs w:val="22"/>
        </w:rPr>
        <w:t xml:space="preserve"> or other competent member of staff </w:t>
      </w:r>
      <w:r w:rsidRPr="00633C98">
        <w:rPr>
          <w:rFonts w:ascii="Arial" w:hAnsi="Arial" w:cs="Arial"/>
          <w:sz w:val="22"/>
          <w:szCs w:val="22"/>
        </w:rPr>
        <w:t xml:space="preserve">to supervise the consumption of </w:t>
      </w:r>
      <w:r w:rsidR="008C2EE8">
        <w:rPr>
          <w:rFonts w:ascii="Arial" w:hAnsi="Arial" w:cs="Arial"/>
          <w:sz w:val="22"/>
          <w:szCs w:val="22"/>
        </w:rPr>
        <w:t xml:space="preserve">the </w:t>
      </w:r>
      <w:r w:rsidRPr="00633C98">
        <w:rPr>
          <w:rFonts w:ascii="Arial" w:hAnsi="Arial" w:cs="Arial"/>
          <w:sz w:val="22"/>
          <w:szCs w:val="22"/>
        </w:rPr>
        <w:t>prescribed medication w</w:t>
      </w:r>
      <w:r w:rsidR="006A7C2D" w:rsidRPr="00633C98">
        <w:rPr>
          <w:rFonts w:ascii="Arial" w:hAnsi="Arial" w:cs="Arial"/>
          <w:sz w:val="22"/>
          <w:szCs w:val="22"/>
        </w:rPr>
        <w:t>hen indicated by the prescriber, ensuring that the dose has been administered appropriately to the service user.</w:t>
      </w:r>
    </w:p>
    <w:p w14:paraId="1FA2DFBE" w14:textId="77777777" w:rsidR="005B7C60" w:rsidRPr="00633C98" w:rsidRDefault="005B7C60" w:rsidP="002E1203">
      <w:pPr>
        <w:ind w:left="567" w:hanging="567"/>
        <w:jc w:val="both"/>
        <w:rPr>
          <w:rFonts w:ascii="Arial" w:hAnsi="Arial" w:cs="Arial"/>
          <w:sz w:val="22"/>
          <w:szCs w:val="22"/>
        </w:rPr>
      </w:pPr>
    </w:p>
    <w:p w14:paraId="466E2E3A" w14:textId="2DC974DD" w:rsidR="005B7C60" w:rsidRPr="00633C98" w:rsidRDefault="005B7C60"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The prescriber will contact the service user</w:t>
      </w:r>
      <w:r w:rsidR="00A01F8E">
        <w:rPr>
          <w:rFonts w:ascii="Arial" w:hAnsi="Arial" w:cs="Arial"/>
          <w:sz w:val="22"/>
          <w:szCs w:val="22"/>
        </w:rPr>
        <w:t xml:space="preserve">’s chosen pharmacy prior to them </w:t>
      </w:r>
      <w:r w:rsidRPr="00633C98">
        <w:rPr>
          <w:rFonts w:ascii="Arial" w:hAnsi="Arial" w:cs="Arial"/>
          <w:sz w:val="22"/>
          <w:szCs w:val="22"/>
        </w:rPr>
        <w:t>attending the pharmacy, to ensure the pharmacy has capacity to take on a new service user. The prescriber will provide the Pharmacy with the service user</w:t>
      </w:r>
      <w:r w:rsidR="00A01F8E">
        <w:rPr>
          <w:rFonts w:ascii="Arial" w:hAnsi="Arial" w:cs="Arial"/>
          <w:sz w:val="22"/>
          <w:szCs w:val="22"/>
        </w:rPr>
        <w:t>’</w:t>
      </w:r>
      <w:r w:rsidRPr="00633C98">
        <w:rPr>
          <w:rFonts w:ascii="Arial" w:hAnsi="Arial" w:cs="Arial"/>
          <w:sz w:val="22"/>
          <w:szCs w:val="22"/>
        </w:rPr>
        <w:t>s details</w:t>
      </w:r>
      <w:r w:rsidR="004B7F31">
        <w:rPr>
          <w:rFonts w:ascii="Arial" w:hAnsi="Arial" w:cs="Arial"/>
          <w:sz w:val="22"/>
          <w:szCs w:val="22"/>
        </w:rPr>
        <w:t xml:space="preserve"> and a letter of introduction.</w:t>
      </w:r>
    </w:p>
    <w:p w14:paraId="0BF03560" w14:textId="77777777" w:rsidR="00F92CC3" w:rsidRPr="00633C98" w:rsidRDefault="00F92CC3" w:rsidP="002E1203">
      <w:pPr>
        <w:ind w:left="567" w:hanging="567"/>
        <w:jc w:val="both"/>
        <w:rPr>
          <w:rFonts w:ascii="Arial" w:hAnsi="Arial" w:cs="Arial"/>
          <w:sz w:val="22"/>
          <w:szCs w:val="22"/>
          <w:highlight w:val="cyan"/>
        </w:rPr>
      </w:pPr>
    </w:p>
    <w:p w14:paraId="193C503C" w14:textId="4510B89E" w:rsidR="00F92CC3" w:rsidRPr="00633C98" w:rsidRDefault="00A01F8E" w:rsidP="002E1203">
      <w:pPr>
        <w:pStyle w:val="ListParagraph"/>
        <w:numPr>
          <w:ilvl w:val="1"/>
          <w:numId w:val="13"/>
        </w:numPr>
        <w:ind w:left="567" w:hanging="567"/>
        <w:jc w:val="both"/>
        <w:rPr>
          <w:rFonts w:ascii="Arial" w:hAnsi="Arial" w:cs="Arial"/>
          <w:sz w:val="22"/>
          <w:szCs w:val="22"/>
        </w:rPr>
      </w:pPr>
      <w:r>
        <w:rPr>
          <w:rFonts w:ascii="Arial" w:hAnsi="Arial" w:cs="Arial"/>
          <w:sz w:val="22"/>
          <w:szCs w:val="22"/>
        </w:rPr>
        <w:t>The service user’s Care Coordinator</w:t>
      </w:r>
      <w:r w:rsidR="008C2EE8">
        <w:rPr>
          <w:rFonts w:ascii="Arial" w:hAnsi="Arial" w:cs="Arial"/>
          <w:sz w:val="22"/>
          <w:szCs w:val="22"/>
        </w:rPr>
        <w:t xml:space="preserve">/Keyworker </w:t>
      </w:r>
      <w:r w:rsidR="00F92CC3" w:rsidRPr="00633C98">
        <w:rPr>
          <w:rFonts w:ascii="Arial" w:hAnsi="Arial" w:cs="Arial"/>
          <w:sz w:val="22"/>
          <w:szCs w:val="22"/>
        </w:rPr>
        <w:t>will be responsible for obtaining the</w:t>
      </w:r>
      <w:r>
        <w:rPr>
          <w:rFonts w:ascii="Arial" w:hAnsi="Arial" w:cs="Arial"/>
          <w:sz w:val="22"/>
          <w:szCs w:val="22"/>
        </w:rPr>
        <w:t>ir</w:t>
      </w:r>
      <w:r w:rsidR="00F92CC3" w:rsidRPr="00633C98">
        <w:rPr>
          <w:rFonts w:ascii="Arial" w:hAnsi="Arial" w:cs="Arial"/>
          <w:sz w:val="22"/>
          <w:szCs w:val="22"/>
        </w:rPr>
        <w:t xml:space="preserve"> agreement to supervised consumption</w:t>
      </w:r>
      <w:r w:rsidR="004B7F31">
        <w:rPr>
          <w:rFonts w:ascii="Arial" w:hAnsi="Arial" w:cs="Arial"/>
          <w:sz w:val="22"/>
          <w:szCs w:val="22"/>
        </w:rPr>
        <w:t xml:space="preserve"> and provide a copy to the pharmacy with the introduction letter.</w:t>
      </w:r>
    </w:p>
    <w:p w14:paraId="39DED5A7" w14:textId="77777777" w:rsidR="00F92CC3" w:rsidRPr="00633C98" w:rsidRDefault="00F92CC3" w:rsidP="002E1203">
      <w:pPr>
        <w:pStyle w:val="ListParagraph"/>
        <w:ind w:left="567" w:hanging="567"/>
        <w:jc w:val="both"/>
        <w:rPr>
          <w:rFonts w:ascii="Arial" w:hAnsi="Arial" w:cs="Arial"/>
          <w:sz w:val="22"/>
          <w:szCs w:val="22"/>
        </w:rPr>
      </w:pPr>
    </w:p>
    <w:p w14:paraId="34B748ED" w14:textId="3BA5AC9F" w:rsidR="00F97F61" w:rsidRPr="004B7F31" w:rsidRDefault="00F97F61" w:rsidP="002E1203">
      <w:pPr>
        <w:pStyle w:val="Default"/>
        <w:numPr>
          <w:ilvl w:val="1"/>
          <w:numId w:val="13"/>
        </w:numPr>
        <w:ind w:left="567" w:hanging="567"/>
        <w:jc w:val="both"/>
        <w:rPr>
          <w:rFonts w:ascii="Arial" w:hAnsi="Arial" w:cs="Arial"/>
          <w:sz w:val="22"/>
          <w:szCs w:val="22"/>
        </w:rPr>
      </w:pPr>
      <w:r w:rsidRPr="004B7F31">
        <w:rPr>
          <w:rFonts w:ascii="Arial" w:hAnsi="Arial" w:cs="Arial"/>
          <w:sz w:val="22"/>
          <w:szCs w:val="22"/>
        </w:rPr>
        <w:t xml:space="preserve">On the first day that the service user presents at the pharmacy, the </w:t>
      </w:r>
      <w:r w:rsidR="004B7F31" w:rsidRPr="004B7F31">
        <w:rPr>
          <w:rFonts w:ascii="Arial" w:hAnsi="Arial" w:cs="Arial"/>
          <w:sz w:val="22"/>
          <w:szCs w:val="22"/>
        </w:rPr>
        <w:t xml:space="preserve">joint </w:t>
      </w:r>
      <w:r w:rsidR="00EE1ECD">
        <w:rPr>
          <w:rFonts w:ascii="Arial" w:hAnsi="Arial" w:cs="Arial"/>
          <w:sz w:val="22"/>
          <w:szCs w:val="22"/>
        </w:rPr>
        <w:t xml:space="preserve">Supervised Administration Programme </w:t>
      </w:r>
      <w:r w:rsidRPr="004B7F31">
        <w:rPr>
          <w:rFonts w:ascii="Arial" w:hAnsi="Arial" w:cs="Arial"/>
          <w:sz w:val="22"/>
          <w:szCs w:val="22"/>
        </w:rPr>
        <w:t xml:space="preserve">agreement </w:t>
      </w:r>
      <w:r w:rsidR="00EE1ECD">
        <w:rPr>
          <w:rFonts w:ascii="Arial" w:hAnsi="Arial" w:cs="Arial"/>
          <w:sz w:val="22"/>
          <w:szCs w:val="22"/>
        </w:rPr>
        <w:t xml:space="preserve">(Appendix 4) </w:t>
      </w:r>
      <w:r w:rsidRPr="004B7F31">
        <w:rPr>
          <w:rFonts w:ascii="Arial" w:hAnsi="Arial" w:cs="Arial"/>
          <w:sz w:val="22"/>
          <w:szCs w:val="22"/>
        </w:rPr>
        <w:t xml:space="preserve">should be discussed and a signature obtained from the service user to confirm their agreement. One copy should be given to the service user for reference, and one copy should be filed securely in the pharmacy. The service user should be provided with any relevant pharmacy information at this point such as </w:t>
      </w:r>
      <w:r w:rsidR="004B7F31">
        <w:rPr>
          <w:rFonts w:ascii="Arial" w:hAnsi="Arial" w:cs="Arial"/>
          <w:sz w:val="22"/>
          <w:szCs w:val="22"/>
        </w:rPr>
        <w:t xml:space="preserve">time of day for supervised dispensing and the pharmacy opening </w:t>
      </w:r>
      <w:r w:rsidRPr="004B7F31">
        <w:rPr>
          <w:rFonts w:ascii="Arial" w:hAnsi="Arial" w:cs="Arial"/>
          <w:sz w:val="22"/>
          <w:szCs w:val="22"/>
        </w:rPr>
        <w:t>times</w:t>
      </w:r>
      <w:r w:rsidR="004B7F31">
        <w:rPr>
          <w:rFonts w:ascii="Arial" w:hAnsi="Arial" w:cs="Arial"/>
          <w:sz w:val="22"/>
          <w:szCs w:val="22"/>
        </w:rPr>
        <w:t>.</w:t>
      </w:r>
      <w:r w:rsidRPr="004B7F31">
        <w:rPr>
          <w:rFonts w:ascii="Arial" w:hAnsi="Arial" w:cs="Arial"/>
          <w:sz w:val="22"/>
          <w:szCs w:val="22"/>
        </w:rPr>
        <w:t xml:space="preserve"> </w:t>
      </w:r>
    </w:p>
    <w:p w14:paraId="76757D18" w14:textId="77777777" w:rsidR="005B7C60" w:rsidRPr="00633C98" w:rsidRDefault="005B7C60" w:rsidP="002E1203">
      <w:pPr>
        <w:ind w:left="567" w:hanging="567"/>
        <w:jc w:val="both"/>
        <w:rPr>
          <w:rFonts w:ascii="Arial" w:hAnsi="Arial" w:cs="Arial"/>
          <w:sz w:val="22"/>
          <w:szCs w:val="22"/>
        </w:rPr>
      </w:pPr>
    </w:p>
    <w:p w14:paraId="144CE91F" w14:textId="77777777" w:rsidR="00C710E5" w:rsidRPr="00633C98" w:rsidRDefault="00C710E5"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The pharmacy will provide support and advice to the service users, including referral to other primary care services or specialist substance misuse services where appropriate.</w:t>
      </w:r>
    </w:p>
    <w:p w14:paraId="65981736" w14:textId="77777777" w:rsidR="00C710E5" w:rsidRPr="00633C98" w:rsidRDefault="00C710E5" w:rsidP="002E1203">
      <w:pPr>
        <w:ind w:left="567" w:hanging="567"/>
        <w:jc w:val="both"/>
        <w:rPr>
          <w:rFonts w:ascii="Arial" w:hAnsi="Arial" w:cs="Arial"/>
          <w:sz w:val="22"/>
          <w:szCs w:val="22"/>
        </w:rPr>
      </w:pPr>
    </w:p>
    <w:p w14:paraId="16BF615D" w14:textId="0806ECBB" w:rsidR="00C710E5" w:rsidRPr="00633C98" w:rsidRDefault="00C710E5"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 xml:space="preserve">The pharmacy will continue to provide advice and support to service users who are moving from supervised consumption to daily pick-up and </w:t>
      </w:r>
      <w:r w:rsidR="00F225D0" w:rsidRPr="00633C98">
        <w:rPr>
          <w:rFonts w:ascii="Arial" w:hAnsi="Arial" w:cs="Arial"/>
          <w:sz w:val="22"/>
          <w:szCs w:val="22"/>
        </w:rPr>
        <w:t>beyond</w:t>
      </w:r>
      <w:r w:rsidR="00A01F8E">
        <w:rPr>
          <w:rFonts w:ascii="Arial" w:hAnsi="Arial" w:cs="Arial"/>
          <w:sz w:val="22"/>
          <w:szCs w:val="22"/>
        </w:rPr>
        <w:t>;</w:t>
      </w:r>
      <w:r w:rsidRPr="00633C98">
        <w:rPr>
          <w:rFonts w:ascii="Arial" w:hAnsi="Arial" w:cs="Arial"/>
          <w:sz w:val="22"/>
          <w:szCs w:val="22"/>
        </w:rPr>
        <w:t xml:space="preserve"> this may include referral back to the prescriber where appropriate.</w:t>
      </w:r>
    </w:p>
    <w:p w14:paraId="4706F218" w14:textId="77777777" w:rsidR="002243C9" w:rsidRPr="00633C98" w:rsidRDefault="002243C9" w:rsidP="002E1203">
      <w:pPr>
        <w:pStyle w:val="ListParagraph"/>
        <w:ind w:left="567" w:hanging="567"/>
        <w:jc w:val="both"/>
        <w:rPr>
          <w:rFonts w:ascii="Arial" w:hAnsi="Arial" w:cs="Arial"/>
          <w:sz w:val="22"/>
          <w:szCs w:val="22"/>
        </w:rPr>
      </w:pPr>
    </w:p>
    <w:p w14:paraId="70825D3B" w14:textId="0120E8EE" w:rsidR="002243C9" w:rsidRPr="00633C98" w:rsidRDefault="002243C9"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lastRenderedPageBreak/>
        <w:t xml:space="preserve">The Home Office has changed the approved wording on instalment prescriptions for Controlled Drugs. The pharmacist should be aware of the different wordings as listed </w:t>
      </w:r>
      <w:r w:rsidR="00E62685" w:rsidRPr="00633C98">
        <w:rPr>
          <w:rFonts w:ascii="Arial" w:hAnsi="Arial" w:cs="Arial"/>
          <w:sz w:val="22"/>
          <w:szCs w:val="22"/>
        </w:rPr>
        <w:t>below and</w:t>
      </w:r>
      <w:r w:rsidRPr="00633C98">
        <w:rPr>
          <w:rFonts w:ascii="Arial" w:hAnsi="Arial" w:cs="Arial"/>
          <w:sz w:val="22"/>
          <w:szCs w:val="22"/>
        </w:rPr>
        <w:t xml:space="preserve"> ensure he</w:t>
      </w:r>
      <w:r w:rsidR="007C10EC">
        <w:rPr>
          <w:rFonts w:ascii="Arial" w:hAnsi="Arial" w:cs="Arial"/>
          <w:sz w:val="22"/>
          <w:szCs w:val="22"/>
        </w:rPr>
        <w:t>/she</w:t>
      </w:r>
      <w:r w:rsidRPr="00633C98">
        <w:rPr>
          <w:rFonts w:ascii="Arial" w:hAnsi="Arial" w:cs="Arial"/>
          <w:sz w:val="22"/>
          <w:szCs w:val="22"/>
        </w:rPr>
        <w:t xml:space="preserve"> dispenses in line with the approved wordings on the prescription. If the prescription does not reflect such wording, the regulations only permit the supply to be in accordance with the prescriber’s instalment direction.</w:t>
      </w:r>
    </w:p>
    <w:p w14:paraId="543F8A75" w14:textId="77777777" w:rsidR="002243C9" w:rsidRPr="00633C98" w:rsidRDefault="002243C9" w:rsidP="002E1203">
      <w:pPr>
        <w:jc w:val="both"/>
        <w:rPr>
          <w:rFonts w:ascii="Arial" w:hAnsi="Arial" w:cs="Arial"/>
          <w:sz w:val="22"/>
          <w:szCs w:val="22"/>
        </w:rPr>
      </w:pPr>
    </w:p>
    <w:p w14:paraId="24AF853E" w14:textId="77777777" w:rsidR="002243C9" w:rsidRPr="00633C98" w:rsidRDefault="002243C9" w:rsidP="002E1203">
      <w:pPr>
        <w:ind w:left="993"/>
        <w:jc w:val="both"/>
        <w:rPr>
          <w:rFonts w:ascii="Arial" w:hAnsi="Arial" w:cs="Arial"/>
          <w:sz w:val="22"/>
          <w:szCs w:val="22"/>
        </w:rPr>
      </w:pPr>
      <w:r w:rsidRPr="002E1203">
        <w:rPr>
          <w:rFonts w:ascii="Arial" w:hAnsi="Arial" w:cs="Arial"/>
          <w:sz w:val="22"/>
          <w:szCs w:val="22"/>
        </w:rPr>
        <w:t xml:space="preserve">1. Please dispense instalments due on pharmacy closed days on a prior suitable day.   </w:t>
      </w:r>
    </w:p>
    <w:p w14:paraId="7C977416" w14:textId="77777777" w:rsidR="002E1203" w:rsidRDefault="002E1203" w:rsidP="002E1203">
      <w:pPr>
        <w:ind w:left="993"/>
        <w:jc w:val="both"/>
        <w:rPr>
          <w:rFonts w:ascii="Arial" w:hAnsi="Arial" w:cs="Arial"/>
          <w:sz w:val="22"/>
          <w:szCs w:val="22"/>
        </w:rPr>
      </w:pPr>
    </w:p>
    <w:p w14:paraId="594D64A8" w14:textId="77777777" w:rsidR="002243C9" w:rsidRPr="00633C98" w:rsidRDefault="002243C9" w:rsidP="002E1203">
      <w:pPr>
        <w:ind w:left="993"/>
        <w:jc w:val="both"/>
        <w:rPr>
          <w:rFonts w:ascii="Arial" w:hAnsi="Arial" w:cs="Arial"/>
          <w:sz w:val="22"/>
          <w:szCs w:val="22"/>
        </w:rPr>
      </w:pPr>
      <w:r w:rsidRPr="002E1203">
        <w:rPr>
          <w:rFonts w:ascii="Arial" w:hAnsi="Arial" w:cs="Arial"/>
          <w:sz w:val="22"/>
          <w:szCs w:val="22"/>
        </w:rPr>
        <w:t xml:space="preserve">2. If an instalment’s collection day has been missed, please still dispense the amount due for any remaining day(s) of that instalment.   </w:t>
      </w:r>
    </w:p>
    <w:p w14:paraId="091B53D5" w14:textId="77777777" w:rsidR="002E1203" w:rsidRDefault="002E1203" w:rsidP="002E1203">
      <w:pPr>
        <w:ind w:left="993"/>
        <w:jc w:val="both"/>
        <w:rPr>
          <w:rFonts w:ascii="Arial" w:hAnsi="Arial" w:cs="Arial"/>
          <w:sz w:val="22"/>
          <w:szCs w:val="22"/>
        </w:rPr>
      </w:pPr>
    </w:p>
    <w:p w14:paraId="786BBAD6" w14:textId="77777777" w:rsidR="002243C9" w:rsidRPr="00633C98" w:rsidRDefault="002243C9" w:rsidP="002E1203">
      <w:pPr>
        <w:ind w:left="993"/>
        <w:jc w:val="both"/>
        <w:rPr>
          <w:rFonts w:ascii="Arial" w:hAnsi="Arial" w:cs="Arial"/>
          <w:sz w:val="22"/>
          <w:szCs w:val="22"/>
        </w:rPr>
      </w:pPr>
      <w:r w:rsidRPr="002E1203">
        <w:rPr>
          <w:rFonts w:ascii="Arial" w:hAnsi="Arial" w:cs="Arial"/>
          <w:sz w:val="22"/>
          <w:szCs w:val="22"/>
        </w:rPr>
        <w:t xml:space="preserve">3. Consult the prescriber if 3 or more consecutive days of a prescription have been missed.   </w:t>
      </w:r>
    </w:p>
    <w:p w14:paraId="57EBA73D" w14:textId="77777777" w:rsidR="002E1203" w:rsidRDefault="002E1203" w:rsidP="002E1203">
      <w:pPr>
        <w:ind w:left="993"/>
        <w:jc w:val="both"/>
        <w:rPr>
          <w:rFonts w:ascii="Arial" w:hAnsi="Arial" w:cs="Arial"/>
          <w:sz w:val="22"/>
          <w:szCs w:val="22"/>
        </w:rPr>
      </w:pPr>
    </w:p>
    <w:p w14:paraId="067BC6F9" w14:textId="77777777" w:rsidR="002243C9" w:rsidRPr="00633C98" w:rsidRDefault="002243C9" w:rsidP="002E1203">
      <w:pPr>
        <w:ind w:left="993"/>
        <w:jc w:val="both"/>
        <w:rPr>
          <w:rFonts w:ascii="Arial" w:hAnsi="Arial" w:cs="Arial"/>
          <w:sz w:val="22"/>
          <w:szCs w:val="22"/>
        </w:rPr>
      </w:pPr>
      <w:r w:rsidRPr="002E1203">
        <w:rPr>
          <w:rFonts w:ascii="Arial" w:hAnsi="Arial" w:cs="Arial"/>
          <w:sz w:val="22"/>
          <w:szCs w:val="22"/>
        </w:rPr>
        <w:t xml:space="preserve">4. Supervise consumption on collection days.   </w:t>
      </w:r>
    </w:p>
    <w:p w14:paraId="558D02F1" w14:textId="77777777" w:rsidR="002E1203" w:rsidRDefault="002E1203" w:rsidP="002E1203">
      <w:pPr>
        <w:ind w:left="993"/>
        <w:jc w:val="both"/>
        <w:rPr>
          <w:rFonts w:ascii="Arial" w:hAnsi="Arial" w:cs="Arial"/>
          <w:sz w:val="22"/>
          <w:szCs w:val="22"/>
        </w:rPr>
      </w:pPr>
    </w:p>
    <w:p w14:paraId="1DB6B224" w14:textId="77777777" w:rsidR="002243C9" w:rsidRDefault="002243C9" w:rsidP="002E1203">
      <w:pPr>
        <w:ind w:left="993"/>
        <w:jc w:val="both"/>
        <w:rPr>
          <w:rFonts w:ascii="Arial" w:hAnsi="Arial" w:cs="Arial"/>
          <w:sz w:val="22"/>
          <w:szCs w:val="22"/>
        </w:rPr>
      </w:pPr>
      <w:r w:rsidRPr="002E1203">
        <w:rPr>
          <w:rFonts w:ascii="Arial" w:hAnsi="Arial" w:cs="Arial"/>
          <w:sz w:val="22"/>
          <w:szCs w:val="22"/>
        </w:rPr>
        <w:t>5. Dispense daily doses in separate containers.</w:t>
      </w:r>
    </w:p>
    <w:p w14:paraId="513E5D95" w14:textId="4C2678E5" w:rsidR="004B7F31" w:rsidRDefault="004B7F31" w:rsidP="004B7F31">
      <w:pPr>
        <w:pStyle w:val="Default"/>
        <w:ind w:left="709"/>
        <w:jc w:val="both"/>
        <w:rPr>
          <w:rFonts w:ascii="Arial" w:hAnsi="Arial" w:cs="Arial"/>
          <w:sz w:val="22"/>
          <w:szCs w:val="22"/>
        </w:rPr>
      </w:pPr>
    </w:p>
    <w:p w14:paraId="45122198" w14:textId="14159421" w:rsidR="004B7F31" w:rsidRDefault="004B7F31" w:rsidP="0002280E">
      <w:pPr>
        <w:pStyle w:val="Default"/>
        <w:numPr>
          <w:ilvl w:val="1"/>
          <w:numId w:val="13"/>
        </w:numPr>
        <w:ind w:left="567" w:hanging="567"/>
        <w:jc w:val="both"/>
        <w:rPr>
          <w:rFonts w:ascii="Arial" w:hAnsi="Arial" w:cs="Arial"/>
          <w:sz w:val="22"/>
          <w:szCs w:val="22"/>
        </w:rPr>
      </w:pPr>
      <w:r w:rsidRPr="004B7F31">
        <w:rPr>
          <w:rFonts w:ascii="Arial" w:hAnsi="Arial" w:cs="Arial"/>
          <w:sz w:val="22"/>
          <w:szCs w:val="22"/>
        </w:rPr>
        <w:t xml:space="preserve">When the service user </w:t>
      </w:r>
      <w:r w:rsidR="0019571C" w:rsidRPr="004B7F31">
        <w:rPr>
          <w:rFonts w:ascii="Arial" w:hAnsi="Arial" w:cs="Arial"/>
          <w:sz w:val="22"/>
          <w:szCs w:val="22"/>
        </w:rPr>
        <w:t>arrives,</w:t>
      </w:r>
      <w:r w:rsidRPr="004B7F31">
        <w:rPr>
          <w:rFonts w:ascii="Arial" w:hAnsi="Arial" w:cs="Arial"/>
          <w:sz w:val="22"/>
          <w:szCs w:val="22"/>
        </w:rPr>
        <w:t xml:space="preserve"> the pharmacist will correctly identify the patient</w:t>
      </w:r>
    </w:p>
    <w:p w14:paraId="5B772D6A" w14:textId="77777777" w:rsidR="005F63F8" w:rsidRDefault="005F63F8" w:rsidP="005F63F8">
      <w:pPr>
        <w:pStyle w:val="Default"/>
        <w:jc w:val="both"/>
        <w:rPr>
          <w:rFonts w:ascii="Arial" w:hAnsi="Arial" w:cs="Arial"/>
          <w:sz w:val="22"/>
          <w:szCs w:val="22"/>
        </w:rPr>
      </w:pPr>
    </w:p>
    <w:p w14:paraId="2BBBF495" w14:textId="061626BC" w:rsidR="00DB3CF4" w:rsidRPr="004B7F31" w:rsidRDefault="005F63F8" w:rsidP="0002280E">
      <w:pPr>
        <w:pStyle w:val="Default"/>
        <w:numPr>
          <w:ilvl w:val="1"/>
          <w:numId w:val="13"/>
        </w:numPr>
        <w:ind w:left="567" w:hanging="567"/>
        <w:jc w:val="both"/>
        <w:rPr>
          <w:rFonts w:ascii="Arial" w:hAnsi="Arial" w:cs="Arial"/>
          <w:sz w:val="22"/>
          <w:szCs w:val="22"/>
        </w:rPr>
      </w:pPr>
      <w:r>
        <w:rPr>
          <w:rFonts w:ascii="Arial" w:hAnsi="Arial" w:cs="Arial"/>
          <w:sz w:val="22"/>
          <w:szCs w:val="22"/>
        </w:rPr>
        <w:t>T</w:t>
      </w:r>
      <w:r w:rsidR="00DB3CF4" w:rsidRPr="004B7F31">
        <w:rPr>
          <w:rFonts w:ascii="Arial" w:hAnsi="Arial" w:cs="Arial"/>
          <w:sz w:val="22"/>
          <w:szCs w:val="22"/>
        </w:rPr>
        <w:t>he service is provided within a community pharmacy in an area maintai</w:t>
      </w:r>
      <w:r w:rsidR="002E1203" w:rsidRPr="004B7F31">
        <w:rPr>
          <w:rFonts w:ascii="Arial" w:hAnsi="Arial" w:cs="Arial"/>
          <w:sz w:val="22"/>
          <w:szCs w:val="22"/>
        </w:rPr>
        <w:t xml:space="preserve">ned to a professional standard. </w:t>
      </w:r>
      <w:r w:rsidR="00DB3CF4" w:rsidRPr="004B7F31">
        <w:rPr>
          <w:rFonts w:ascii="Arial" w:hAnsi="Arial" w:cs="Arial"/>
          <w:sz w:val="22"/>
          <w:szCs w:val="22"/>
        </w:rPr>
        <w:t>The supervision will take place</w:t>
      </w:r>
      <w:r w:rsidR="005F7126" w:rsidRPr="004B7F31">
        <w:rPr>
          <w:rFonts w:ascii="Arial" w:hAnsi="Arial" w:cs="Arial"/>
          <w:sz w:val="22"/>
          <w:szCs w:val="22"/>
        </w:rPr>
        <w:t xml:space="preserve"> where possible</w:t>
      </w:r>
      <w:r w:rsidR="00DB3CF4" w:rsidRPr="004B7F31">
        <w:rPr>
          <w:rFonts w:ascii="Arial" w:hAnsi="Arial" w:cs="Arial"/>
          <w:sz w:val="22"/>
          <w:szCs w:val="22"/>
        </w:rPr>
        <w:t xml:space="preserve"> in a consultation room which, as a minimum, should: </w:t>
      </w:r>
    </w:p>
    <w:p w14:paraId="4E5D128C" w14:textId="77777777" w:rsidR="004B7F31" w:rsidRDefault="004B7F31" w:rsidP="004B7F31">
      <w:pPr>
        <w:pStyle w:val="Default"/>
        <w:jc w:val="both"/>
        <w:rPr>
          <w:rFonts w:ascii="Arial" w:hAnsi="Arial" w:cs="Arial"/>
          <w:sz w:val="22"/>
          <w:szCs w:val="22"/>
        </w:rPr>
      </w:pPr>
    </w:p>
    <w:p w14:paraId="64A2C707" w14:textId="3B324DE4" w:rsidR="00DB3CF4" w:rsidRPr="00633C98" w:rsidRDefault="00DB3CF4" w:rsidP="002E1203">
      <w:pPr>
        <w:pStyle w:val="Default"/>
        <w:numPr>
          <w:ilvl w:val="0"/>
          <w:numId w:val="20"/>
        </w:numPr>
        <w:ind w:left="1134" w:hanging="425"/>
        <w:jc w:val="both"/>
        <w:rPr>
          <w:rFonts w:ascii="Arial" w:hAnsi="Arial" w:cs="Arial"/>
          <w:sz w:val="22"/>
          <w:szCs w:val="22"/>
        </w:rPr>
      </w:pPr>
      <w:r w:rsidRPr="00633C98">
        <w:rPr>
          <w:rFonts w:ascii="Arial" w:hAnsi="Arial" w:cs="Arial"/>
          <w:sz w:val="22"/>
          <w:szCs w:val="22"/>
        </w:rPr>
        <w:t>Allow the client to take the medication out of public view</w:t>
      </w:r>
      <w:r w:rsidR="004B7F31">
        <w:rPr>
          <w:rFonts w:ascii="Arial" w:hAnsi="Arial" w:cs="Arial"/>
          <w:sz w:val="22"/>
          <w:szCs w:val="22"/>
        </w:rPr>
        <w:t xml:space="preserve"> in a designated area offering suitable privacy</w:t>
      </w:r>
      <w:r w:rsidRPr="00633C98">
        <w:rPr>
          <w:rFonts w:ascii="Arial" w:hAnsi="Arial" w:cs="Arial"/>
          <w:sz w:val="22"/>
          <w:szCs w:val="22"/>
        </w:rPr>
        <w:t xml:space="preserve"> </w:t>
      </w:r>
    </w:p>
    <w:p w14:paraId="53BA3BA5" w14:textId="31C04E09" w:rsidR="00DB3CF4" w:rsidRDefault="00DB3CF4" w:rsidP="002E1203">
      <w:pPr>
        <w:pStyle w:val="Default"/>
        <w:numPr>
          <w:ilvl w:val="0"/>
          <w:numId w:val="20"/>
        </w:numPr>
        <w:ind w:left="1134" w:hanging="425"/>
        <w:jc w:val="both"/>
        <w:rPr>
          <w:rFonts w:ascii="Arial" w:hAnsi="Arial" w:cs="Arial"/>
          <w:sz w:val="22"/>
          <w:szCs w:val="22"/>
        </w:rPr>
      </w:pPr>
      <w:r w:rsidRPr="00633C98">
        <w:rPr>
          <w:rFonts w:ascii="Arial" w:hAnsi="Arial" w:cs="Arial"/>
          <w:sz w:val="22"/>
          <w:szCs w:val="22"/>
        </w:rPr>
        <w:t xml:space="preserve">Be </w:t>
      </w:r>
      <w:r w:rsidR="004B7F31">
        <w:rPr>
          <w:rFonts w:ascii="Arial" w:hAnsi="Arial" w:cs="Arial"/>
          <w:sz w:val="22"/>
          <w:szCs w:val="22"/>
        </w:rPr>
        <w:t xml:space="preserve">soundproofed </w:t>
      </w:r>
      <w:r w:rsidRPr="00633C98">
        <w:rPr>
          <w:rFonts w:ascii="Arial" w:hAnsi="Arial" w:cs="Arial"/>
          <w:sz w:val="22"/>
          <w:szCs w:val="22"/>
        </w:rPr>
        <w:t xml:space="preserve">such that the client cannot be easily overheard when talking to the pharmacist </w:t>
      </w:r>
    </w:p>
    <w:p w14:paraId="4F4757D7" w14:textId="397E8656" w:rsidR="00DB3CF4" w:rsidRPr="00633C98" w:rsidRDefault="00DB3CF4" w:rsidP="004B7F31">
      <w:pPr>
        <w:pStyle w:val="Default"/>
        <w:ind w:left="709"/>
        <w:jc w:val="both"/>
        <w:rPr>
          <w:rFonts w:ascii="Arial" w:hAnsi="Arial" w:cs="Arial"/>
          <w:sz w:val="22"/>
          <w:szCs w:val="22"/>
        </w:rPr>
      </w:pPr>
      <w:r w:rsidRPr="00633C98">
        <w:rPr>
          <w:rFonts w:ascii="Arial" w:hAnsi="Arial" w:cs="Arial"/>
          <w:sz w:val="22"/>
          <w:szCs w:val="22"/>
        </w:rPr>
        <w:t xml:space="preserve">. </w:t>
      </w:r>
    </w:p>
    <w:p w14:paraId="7E884F41" w14:textId="5A71C863" w:rsidR="005B7C60" w:rsidRPr="00633C98" w:rsidRDefault="005B7C60"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If the medication is dispensed for non-supervised consumption (e.g. Sundays,</w:t>
      </w:r>
      <w:r w:rsidR="00706841" w:rsidRPr="00633C98">
        <w:rPr>
          <w:rFonts w:ascii="Arial" w:hAnsi="Arial" w:cs="Arial"/>
          <w:sz w:val="22"/>
          <w:szCs w:val="22"/>
        </w:rPr>
        <w:t xml:space="preserve"> </w:t>
      </w:r>
      <w:r w:rsidR="004B7F31">
        <w:rPr>
          <w:rFonts w:ascii="Arial" w:hAnsi="Arial" w:cs="Arial"/>
          <w:sz w:val="22"/>
          <w:szCs w:val="22"/>
        </w:rPr>
        <w:t>B</w:t>
      </w:r>
      <w:r w:rsidR="00706841" w:rsidRPr="00633C98">
        <w:rPr>
          <w:rFonts w:ascii="Arial" w:hAnsi="Arial" w:cs="Arial"/>
          <w:sz w:val="22"/>
          <w:szCs w:val="22"/>
        </w:rPr>
        <w:t xml:space="preserve">ank </w:t>
      </w:r>
      <w:r w:rsidR="004B7F31">
        <w:rPr>
          <w:rFonts w:ascii="Arial" w:hAnsi="Arial" w:cs="Arial"/>
          <w:sz w:val="22"/>
          <w:szCs w:val="22"/>
        </w:rPr>
        <w:t>H</w:t>
      </w:r>
      <w:r w:rsidR="00706841" w:rsidRPr="00633C98">
        <w:rPr>
          <w:rFonts w:ascii="Arial" w:hAnsi="Arial" w:cs="Arial"/>
          <w:sz w:val="22"/>
          <w:szCs w:val="22"/>
        </w:rPr>
        <w:t>olidays) t</w:t>
      </w:r>
      <w:r w:rsidRPr="00633C98">
        <w:rPr>
          <w:rFonts w:ascii="Arial" w:hAnsi="Arial" w:cs="Arial"/>
          <w:sz w:val="22"/>
          <w:szCs w:val="22"/>
        </w:rPr>
        <w:t>he service use</w:t>
      </w:r>
      <w:r w:rsidR="00706841" w:rsidRPr="00633C98">
        <w:rPr>
          <w:rFonts w:ascii="Arial" w:hAnsi="Arial" w:cs="Arial"/>
          <w:sz w:val="22"/>
          <w:szCs w:val="22"/>
        </w:rPr>
        <w:t xml:space="preserve">r must be provided with information regarding the </w:t>
      </w:r>
      <w:r w:rsidRPr="00633C98">
        <w:rPr>
          <w:rFonts w:ascii="Arial" w:hAnsi="Arial" w:cs="Arial"/>
          <w:sz w:val="22"/>
          <w:szCs w:val="22"/>
        </w:rPr>
        <w:t xml:space="preserve">safe </w:t>
      </w:r>
      <w:r w:rsidR="00706841" w:rsidRPr="00633C98">
        <w:rPr>
          <w:rFonts w:ascii="Arial" w:hAnsi="Arial" w:cs="Arial"/>
          <w:sz w:val="22"/>
          <w:szCs w:val="22"/>
        </w:rPr>
        <w:t>storage</w:t>
      </w:r>
      <w:r w:rsidRPr="00633C98">
        <w:rPr>
          <w:rFonts w:ascii="Arial" w:hAnsi="Arial" w:cs="Arial"/>
          <w:sz w:val="22"/>
          <w:szCs w:val="22"/>
        </w:rPr>
        <w:t xml:space="preserve"> of the medication</w:t>
      </w:r>
      <w:r w:rsidR="00706841" w:rsidRPr="00633C98">
        <w:rPr>
          <w:rFonts w:ascii="Arial" w:hAnsi="Arial" w:cs="Arial"/>
          <w:sz w:val="22"/>
          <w:szCs w:val="22"/>
        </w:rPr>
        <w:t xml:space="preserve"> and reminded of the danger it presents to others.</w:t>
      </w:r>
    </w:p>
    <w:p w14:paraId="4E5572EA" w14:textId="77777777" w:rsidR="005B7C60" w:rsidRPr="00633C98" w:rsidRDefault="005B7C60" w:rsidP="002E1203">
      <w:pPr>
        <w:jc w:val="both"/>
        <w:rPr>
          <w:rFonts w:ascii="Arial" w:hAnsi="Arial" w:cs="Arial"/>
          <w:sz w:val="22"/>
          <w:szCs w:val="22"/>
        </w:rPr>
      </w:pPr>
    </w:p>
    <w:p w14:paraId="3F26500D" w14:textId="77777777" w:rsidR="005A317A" w:rsidRPr="00BE46DF" w:rsidRDefault="00444CA5" w:rsidP="002E1203">
      <w:pPr>
        <w:pStyle w:val="ListParagraph"/>
        <w:numPr>
          <w:ilvl w:val="1"/>
          <w:numId w:val="13"/>
        </w:numPr>
        <w:ind w:left="567" w:hanging="567"/>
        <w:jc w:val="both"/>
        <w:rPr>
          <w:rFonts w:ascii="Arial" w:hAnsi="Arial" w:cs="Arial"/>
          <w:sz w:val="22"/>
          <w:szCs w:val="22"/>
          <w:u w:val="single"/>
        </w:rPr>
      </w:pPr>
      <w:r w:rsidRPr="00633C98">
        <w:rPr>
          <w:rFonts w:ascii="Arial" w:hAnsi="Arial" w:cs="Arial"/>
          <w:sz w:val="22"/>
          <w:szCs w:val="22"/>
          <w:u w:val="single"/>
        </w:rPr>
        <w:t>Methadone</w:t>
      </w:r>
      <w:r w:rsidR="00F92CC3" w:rsidRPr="00633C98">
        <w:rPr>
          <w:rFonts w:ascii="Arial" w:hAnsi="Arial" w:cs="Arial"/>
          <w:sz w:val="22"/>
          <w:szCs w:val="22"/>
          <w:u w:val="single"/>
        </w:rPr>
        <w:t>:</w:t>
      </w:r>
      <w:r w:rsidR="00F92CC3" w:rsidRPr="002E1203">
        <w:rPr>
          <w:rFonts w:ascii="Arial" w:hAnsi="Arial" w:cs="Arial"/>
          <w:sz w:val="22"/>
          <w:szCs w:val="22"/>
        </w:rPr>
        <w:t xml:space="preserve"> </w:t>
      </w:r>
      <w:r w:rsidR="005A317A" w:rsidRPr="00633C98">
        <w:rPr>
          <w:rFonts w:ascii="Arial" w:hAnsi="Arial" w:cs="Arial"/>
          <w:sz w:val="22"/>
          <w:szCs w:val="22"/>
        </w:rPr>
        <w:t>The pharmacy will present the medicine to the service user in a suitably labelled receptacle and wil</w:t>
      </w:r>
      <w:r w:rsidRPr="00633C98">
        <w:rPr>
          <w:rFonts w:ascii="Arial" w:hAnsi="Arial" w:cs="Arial"/>
          <w:sz w:val="22"/>
          <w:szCs w:val="22"/>
        </w:rPr>
        <w:t xml:space="preserve">l provide the service user with </w:t>
      </w:r>
      <w:r w:rsidR="005A317A" w:rsidRPr="00633C98">
        <w:rPr>
          <w:rFonts w:ascii="Arial" w:hAnsi="Arial" w:cs="Arial"/>
          <w:sz w:val="22"/>
          <w:szCs w:val="22"/>
        </w:rPr>
        <w:t>water to facilitate administration and/or reduce the risk of doses being held in the mouth</w:t>
      </w:r>
      <w:r w:rsidR="00E066CD" w:rsidRPr="00633C98">
        <w:rPr>
          <w:rFonts w:ascii="Arial" w:hAnsi="Arial" w:cs="Arial"/>
          <w:sz w:val="22"/>
          <w:szCs w:val="22"/>
        </w:rPr>
        <w:t>.</w:t>
      </w:r>
      <w:r w:rsidR="00A05646" w:rsidRPr="00633C98">
        <w:rPr>
          <w:rFonts w:ascii="Arial" w:hAnsi="Arial" w:cs="Arial"/>
          <w:sz w:val="22"/>
          <w:szCs w:val="22"/>
        </w:rPr>
        <w:t xml:space="preserve"> If a service </w:t>
      </w:r>
      <w:r w:rsidR="00DA59AD" w:rsidRPr="00633C98">
        <w:rPr>
          <w:rFonts w:ascii="Arial" w:hAnsi="Arial" w:cs="Arial"/>
          <w:sz w:val="22"/>
          <w:szCs w:val="22"/>
        </w:rPr>
        <w:t>user’s</w:t>
      </w:r>
      <w:r w:rsidR="00A05646" w:rsidRPr="00633C98">
        <w:rPr>
          <w:rFonts w:ascii="Arial" w:hAnsi="Arial" w:cs="Arial"/>
          <w:sz w:val="22"/>
          <w:szCs w:val="22"/>
        </w:rPr>
        <w:t xml:space="preserve"> dose is measured out in advance of their </w:t>
      </w:r>
      <w:proofErr w:type="gramStart"/>
      <w:r w:rsidR="00A05646" w:rsidRPr="00633C98">
        <w:rPr>
          <w:rFonts w:ascii="Arial" w:hAnsi="Arial" w:cs="Arial"/>
          <w:sz w:val="22"/>
          <w:szCs w:val="22"/>
        </w:rPr>
        <w:t>visit</w:t>
      </w:r>
      <w:proofErr w:type="gramEnd"/>
      <w:r w:rsidR="00A05646" w:rsidRPr="00633C98">
        <w:rPr>
          <w:rFonts w:ascii="Arial" w:hAnsi="Arial" w:cs="Arial"/>
          <w:sz w:val="22"/>
          <w:szCs w:val="22"/>
        </w:rPr>
        <w:t xml:space="preserve"> then suitable containers with lids should be used. These shall be individually labelled as per normal labelling regulations. Prior to disposal of these containers, all identifying labels shall be removed/anonymised. </w:t>
      </w:r>
    </w:p>
    <w:p w14:paraId="3BD9E2C8" w14:textId="77777777" w:rsidR="005A317A" w:rsidRPr="00633C98" w:rsidRDefault="005A317A" w:rsidP="002E1203">
      <w:pPr>
        <w:ind w:left="567" w:hanging="567"/>
        <w:jc w:val="both"/>
        <w:rPr>
          <w:rFonts w:ascii="Arial" w:hAnsi="Arial" w:cs="Arial"/>
          <w:sz w:val="22"/>
          <w:szCs w:val="22"/>
        </w:rPr>
      </w:pPr>
    </w:p>
    <w:p w14:paraId="30DDE740" w14:textId="0BD9CF67" w:rsidR="002E1203" w:rsidRPr="002E1203" w:rsidRDefault="00444CA5" w:rsidP="002E1203">
      <w:pPr>
        <w:pStyle w:val="ListParagraph"/>
        <w:numPr>
          <w:ilvl w:val="1"/>
          <w:numId w:val="13"/>
        </w:numPr>
        <w:ind w:left="567" w:hanging="567"/>
        <w:jc w:val="both"/>
        <w:rPr>
          <w:rFonts w:ascii="Arial" w:hAnsi="Arial" w:cs="Arial"/>
          <w:sz w:val="22"/>
          <w:szCs w:val="22"/>
          <w:u w:val="single"/>
        </w:rPr>
      </w:pPr>
      <w:r w:rsidRPr="00633C98">
        <w:rPr>
          <w:rFonts w:ascii="Arial" w:hAnsi="Arial" w:cs="Arial"/>
          <w:sz w:val="22"/>
          <w:szCs w:val="22"/>
          <w:u w:val="single"/>
        </w:rPr>
        <w:t>Buprenorphine</w:t>
      </w:r>
      <w:r w:rsidR="00395DA2">
        <w:rPr>
          <w:rFonts w:ascii="Arial" w:hAnsi="Arial" w:cs="Arial"/>
          <w:sz w:val="22"/>
          <w:szCs w:val="22"/>
          <w:u w:val="single"/>
        </w:rPr>
        <w:t xml:space="preserve">, </w:t>
      </w:r>
      <w:proofErr w:type="spellStart"/>
      <w:r w:rsidR="00395DA2">
        <w:rPr>
          <w:rFonts w:ascii="Arial" w:hAnsi="Arial" w:cs="Arial"/>
          <w:sz w:val="22"/>
          <w:szCs w:val="22"/>
          <w:u w:val="single"/>
        </w:rPr>
        <w:t>Espranor</w:t>
      </w:r>
      <w:proofErr w:type="spellEnd"/>
      <w:r w:rsidR="00395DA2">
        <w:rPr>
          <w:rFonts w:ascii="Arial" w:hAnsi="Arial" w:cs="Arial"/>
          <w:sz w:val="22"/>
          <w:szCs w:val="22"/>
          <w:u w:val="single"/>
        </w:rPr>
        <w:t xml:space="preserve"> and Suboxone (</w:t>
      </w:r>
      <w:r w:rsidR="00DA59AD" w:rsidRPr="00633C98">
        <w:rPr>
          <w:rFonts w:ascii="Arial" w:hAnsi="Arial" w:cs="Arial"/>
          <w:sz w:val="22"/>
          <w:szCs w:val="22"/>
          <w:u w:val="single"/>
        </w:rPr>
        <w:t>Buprenorphine/Naloxone</w:t>
      </w:r>
      <w:r w:rsidR="00395DA2">
        <w:rPr>
          <w:rFonts w:ascii="Arial" w:hAnsi="Arial" w:cs="Arial"/>
          <w:sz w:val="22"/>
          <w:szCs w:val="22"/>
          <w:u w:val="single"/>
        </w:rPr>
        <w:t xml:space="preserve">): </w:t>
      </w:r>
      <w:r w:rsidR="00F92CC3" w:rsidRPr="002E1203">
        <w:rPr>
          <w:rFonts w:ascii="Arial" w:hAnsi="Arial" w:cs="Arial"/>
          <w:sz w:val="22"/>
          <w:szCs w:val="22"/>
        </w:rPr>
        <w:t xml:space="preserve"> </w:t>
      </w:r>
      <w:r w:rsidRPr="00633C98">
        <w:rPr>
          <w:rFonts w:ascii="Arial" w:hAnsi="Arial" w:cs="Arial"/>
          <w:sz w:val="22"/>
          <w:szCs w:val="22"/>
        </w:rPr>
        <w:t xml:space="preserve">The pharmacy will prepare the dose and place in a medication measure. </w:t>
      </w:r>
      <w:r w:rsidR="00CD5920" w:rsidRPr="00633C98">
        <w:rPr>
          <w:rFonts w:ascii="Arial" w:hAnsi="Arial" w:cs="Arial"/>
          <w:sz w:val="22"/>
          <w:szCs w:val="22"/>
        </w:rPr>
        <w:t>T</w:t>
      </w:r>
      <w:r w:rsidRPr="00633C98">
        <w:rPr>
          <w:rFonts w:ascii="Arial" w:hAnsi="Arial" w:cs="Arial"/>
          <w:sz w:val="22"/>
          <w:szCs w:val="22"/>
        </w:rPr>
        <w:t xml:space="preserve">he service user </w:t>
      </w:r>
      <w:r w:rsidR="00CD5920" w:rsidRPr="00633C98">
        <w:rPr>
          <w:rFonts w:ascii="Arial" w:hAnsi="Arial" w:cs="Arial"/>
          <w:sz w:val="22"/>
          <w:szCs w:val="22"/>
        </w:rPr>
        <w:t>will be provide</w:t>
      </w:r>
      <w:r w:rsidR="00236987" w:rsidRPr="00633C98">
        <w:rPr>
          <w:rFonts w:ascii="Arial" w:hAnsi="Arial" w:cs="Arial"/>
          <w:sz w:val="22"/>
          <w:szCs w:val="22"/>
        </w:rPr>
        <w:t>d</w:t>
      </w:r>
      <w:r w:rsidR="00CD5920" w:rsidRPr="00633C98">
        <w:rPr>
          <w:rFonts w:ascii="Arial" w:hAnsi="Arial" w:cs="Arial"/>
          <w:sz w:val="22"/>
          <w:szCs w:val="22"/>
        </w:rPr>
        <w:t xml:space="preserve"> </w:t>
      </w:r>
      <w:r w:rsidRPr="00633C98">
        <w:rPr>
          <w:rFonts w:ascii="Arial" w:hAnsi="Arial" w:cs="Arial"/>
          <w:sz w:val="22"/>
          <w:szCs w:val="22"/>
        </w:rPr>
        <w:t>with</w:t>
      </w:r>
      <w:r w:rsidR="00CD5920" w:rsidRPr="00633C98">
        <w:rPr>
          <w:rFonts w:ascii="Arial" w:hAnsi="Arial" w:cs="Arial"/>
          <w:sz w:val="22"/>
          <w:szCs w:val="22"/>
        </w:rPr>
        <w:t xml:space="preserve"> water (in a disposable cup) prior to issuing the dose, this may speed up the process of the medication dissolving under the tongue</w:t>
      </w:r>
      <w:r w:rsidR="00395DA2">
        <w:rPr>
          <w:rFonts w:ascii="Arial" w:hAnsi="Arial" w:cs="Arial"/>
          <w:sz w:val="22"/>
          <w:szCs w:val="22"/>
        </w:rPr>
        <w:t xml:space="preserve"> (on the tongue for </w:t>
      </w:r>
      <w:proofErr w:type="spellStart"/>
      <w:r w:rsidR="00395DA2">
        <w:rPr>
          <w:rFonts w:ascii="Arial" w:hAnsi="Arial" w:cs="Arial"/>
          <w:sz w:val="22"/>
          <w:szCs w:val="22"/>
        </w:rPr>
        <w:t>Espranor</w:t>
      </w:r>
      <w:proofErr w:type="spellEnd"/>
      <w:r w:rsidR="00395DA2">
        <w:rPr>
          <w:rFonts w:ascii="Arial" w:hAnsi="Arial" w:cs="Arial"/>
          <w:sz w:val="22"/>
          <w:szCs w:val="22"/>
        </w:rPr>
        <w:t>)</w:t>
      </w:r>
      <w:r w:rsidR="00CD5920" w:rsidRPr="00633C98">
        <w:rPr>
          <w:rFonts w:ascii="Arial" w:hAnsi="Arial" w:cs="Arial"/>
          <w:sz w:val="22"/>
          <w:szCs w:val="22"/>
        </w:rPr>
        <w:t xml:space="preserve">. The medication should be tipped directly under the tongue without handling. The service user will need to be supervised </w:t>
      </w:r>
      <w:r w:rsidR="00236987" w:rsidRPr="00633C98">
        <w:rPr>
          <w:rFonts w:ascii="Arial" w:hAnsi="Arial" w:cs="Arial"/>
          <w:sz w:val="22"/>
          <w:szCs w:val="22"/>
        </w:rPr>
        <w:t>until</w:t>
      </w:r>
      <w:r w:rsidR="00CD5920" w:rsidRPr="00633C98">
        <w:rPr>
          <w:rFonts w:ascii="Arial" w:hAnsi="Arial" w:cs="Arial"/>
          <w:sz w:val="22"/>
          <w:szCs w:val="22"/>
        </w:rPr>
        <w:t xml:space="preserve"> the tablet has dissolved. This may take up to 10 minutes. When most of the tablet is dissolved, and only a chalky residue remains, talk to the service user to determine the dose has fully dissolved. Offer a further drink of water.</w:t>
      </w:r>
      <w:r w:rsidR="002E1203">
        <w:rPr>
          <w:rFonts w:ascii="Arial" w:hAnsi="Arial" w:cs="Arial"/>
          <w:sz w:val="22"/>
          <w:szCs w:val="22"/>
        </w:rPr>
        <w:t xml:space="preserve"> </w:t>
      </w:r>
    </w:p>
    <w:p w14:paraId="4BFD5EDC" w14:textId="77777777" w:rsidR="002E1203" w:rsidRPr="002E1203" w:rsidRDefault="002E1203" w:rsidP="002E1203">
      <w:pPr>
        <w:pStyle w:val="ListParagraph"/>
        <w:jc w:val="both"/>
        <w:rPr>
          <w:rFonts w:ascii="Arial" w:hAnsi="Arial" w:cs="Arial"/>
          <w:sz w:val="22"/>
          <w:szCs w:val="22"/>
        </w:rPr>
      </w:pPr>
    </w:p>
    <w:p w14:paraId="522D0B3E" w14:textId="546EF261" w:rsidR="00CD5920" w:rsidRDefault="00CD5920" w:rsidP="002E1203">
      <w:pPr>
        <w:pStyle w:val="ListParagraph"/>
        <w:ind w:left="567"/>
        <w:jc w:val="both"/>
        <w:rPr>
          <w:rFonts w:ascii="Arial" w:hAnsi="Arial" w:cs="Arial"/>
          <w:sz w:val="22"/>
          <w:szCs w:val="22"/>
        </w:rPr>
      </w:pPr>
      <w:r w:rsidRPr="002E1203">
        <w:rPr>
          <w:rFonts w:ascii="Arial" w:hAnsi="Arial" w:cs="Arial"/>
          <w:sz w:val="22"/>
          <w:szCs w:val="22"/>
        </w:rPr>
        <w:t xml:space="preserve">Crushing of tablets is Off Licence and therefore should not be undertaken unless the prescriber requires this. If </w:t>
      </w:r>
      <w:r w:rsidR="00E62685" w:rsidRPr="002E1203">
        <w:rPr>
          <w:rFonts w:ascii="Arial" w:hAnsi="Arial" w:cs="Arial"/>
          <w:sz w:val="22"/>
          <w:szCs w:val="22"/>
        </w:rPr>
        <w:t>required,</w:t>
      </w:r>
      <w:r w:rsidRPr="002E1203">
        <w:rPr>
          <w:rFonts w:ascii="Arial" w:hAnsi="Arial" w:cs="Arial"/>
          <w:sz w:val="22"/>
          <w:szCs w:val="22"/>
        </w:rPr>
        <w:t xml:space="preserve"> the prescriber must write this on the prescription and both the prescriber and service user must be aware that this is Off Licence.</w:t>
      </w:r>
    </w:p>
    <w:p w14:paraId="3DF65D03" w14:textId="77777777" w:rsidR="00395DA2" w:rsidRDefault="00395DA2" w:rsidP="002E1203">
      <w:pPr>
        <w:pStyle w:val="ListParagraph"/>
        <w:ind w:left="567"/>
        <w:jc w:val="both"/>
        <w:rPr>
          <w:rFonts w:ascii="Arial" w:hAnsi="Arial" w:cs="Arial"/>
          <w:sz w:val="22"/>
          <w:szCs w:val="22"/>
        </w:rPr>
      </w:pPr>
    </w:p>
    <w:p w14:paraId="017502A3" w14:textId="14475B8F" w:rsidR="00FF6866" w:rsidRDefault="00395DA2" w:rsidP="002E1203">
      <w:pPr>
        <w:pStyle w:val="ListParagraph"/>
        <w:numPr>
          <w:ilvl w:val="1"/>
          <w:numId w:val="13"/>
        </w:numPr>
        <w:ind w:left="567" w:hanging="567"/>
        <w:jc w:val="both"/>
        <w:rPr>
          <w:rFonts w:ascii="Arial" w:hAnsi="Arial" w:cs="Arial"/>
          <w:sz w:val="22"/>
          <w:szCs w:val="22"/>
        </w:rPr>
      </w:pPr>
      <w:r>
        <w:rPr>
          <w:rFonts w:ascii="Arial" w:hAnsi="Arial" w:cs="Arial"/>
          <w:sz w:val="22"/>
          <w:szCs w:val="22"/>
        </w:rPr>
        <w:t>Methadone/Buprenorphine/</w:t>
      </w:r>
      <w:proofErr w:type="spellStart"/>
      <w:r>
        <w:rPr>
          <w:rFonts w:ascii="Arial" w:hAnsi="Arial" w:cs="Arial"/>
          <w:sz w:val="22"/>
          <w:szCs w:val="22"/>
        </w:rPr>
        <w:t>Espranor</w:t>
      </w:r>
      <w:proofErr w:type="spellEnd"/>
      <w:r w:rsidR="00FF6866">
        <w:rPr>
          <w:rFonts w:ascii="Arial" w:hAnsi="Arial" w:cs="Arial"/>
          <w:sz w:val="22"/>
          <w:szCs w:val="22"/>
        </w:rPr>
        <w:t xml:space="preserve"> or </w:t>
      </w:r>
      <w:r>
        <w:rPr>
          <w:rFonts w:ascii="Arial" w:hAnsi="Arial" w:cs="Arial"/>
          <w:sz w:val="22"/>
          <w:szCs w:val="22"/>
        </w:rPr>
        <w:t>Suboxone</w:t>
      </w:r>
      <w:r w:rsidR="00FF6866">
        <w:rPr>
          <w:rFonts w:ascii="Arial" w:hAnsi="Arial" w:cs="Arial"/>
          <w:sz w:val="22"/>
          <w:szCs w:val="22"/>
        </w:rPr>
        <w:t xml:space="preserve"> </w:t>
      </w:r>
      <w:r>
        <w:rPr>
          <w:rFonts w:ascii="Arial" w:hAnsi="Arial" w:cs="Arial"/>
          <w:sz w:val="22"/>
          <w:szCs w:val="22"/>
        </w:rPr>
        <w:t xml:space="preserve">may not be given to the service </w:t>
      </w:r>
      <w:r w:rsidR="007C10EC">
        <w:rPr>
          <w:rFonts w:ascii="Arial" w:hAnsi="Arial" w:cs="Arial"/>
          <w:sz w:val="22"/>
          <w:szCs w:val="22"/>
        </w:rPr>
        <w:t>user’s</w:t>
      </w:r>
      <w:r>
        <w:rPr>
          <w:rFonts w:ascii="Arial" w:hAnsi="Arial" w:cs="Arial"/>
          <w:sz w:val="22"/>
          <w:szCs w:val="22"/>
        </w:rPr>
        <w:t xml:space="preserve"> representative unless previously authorised by the Doctor or prescriber/keyworker </w:t>
      </w:r>
      <w:r w:rsidR="00FF6866">
        <w:rPr>
          <w:rFonts w:ascii="Arial" w:hAnsi="Arial" w:cs="Arial"/>
          <w:sz w:val="22"/>
          <w:szCs w:val="22"/>
        </w:rPr>
        <w:t>from The Forward Trust or CGL.</w:t>
      </w:r>
    </w:p>
    <w:p w14:paraId="295A013B" w14:textId="00F2C99C" w:rsidR="00395DA2" w:rsidRPr="00FF6866" w:rsidRDefault="00FF6866" w:rsidP="00FF6866">
      <w:pPr>
        <w:jc w:val="both"/>
        <w:rPr>
          <w:rFonts w:ascii="Arial" w:hAnsi="Arial" w:cs="Arial"/>
          <w:sz w:val="22"/>
          <w:szCs w:val="22"/>
        </w:rPr>
      </w:pPr>
      <w:r w:rsidRPr="00FF6866">
        <w:rPr>
          <w:rFonts w:ascii="Arial" w:hAnsi="Arial" w:cs="Arial"/>
          <w:sz w:val="22"/>
          <w:szCs w:val="22"/>
        </w:rPr>
        <w:lastRenderedPageBreak/>
        <w:t xml:space="preserve"> </w:t>
      </w:r>
      <w:r w:rsidR="00395DA2" w:rsidRPr="00FF6866">
        <w:rPr>
          <w:rFonts w:ascii="Arial" w:hAnsi="Arial" w:cs="Arial"/>
          <w:sz w:val="22"/>
          <w:szCs w:val="22"/>
        </w:rPr>
        <w:t xml:space="preserve">  </w:t>
      </w:r>
    </w:p>
    <w:p w14:paraId="7DA7B405" w14:textId="2B2C689B" w:rsidR="00FF6866" w:rsidRDefault="00FF6866" w:rsidP="002E1203">
      <w:pPr>
        <w:pStyle w:val="ListParagraph"/>
        <w:numPr>
          <w:ilvl w:val="1"/>
          <w:numId w:val="13"/>
        </w:numPr>
        <w:ind w:left="567" w:hanging="567"/>
        <w:jc w:val="both"/>
        <w:rPr>
          <w:rFonts w:ascii="Arial" w:hAnsi="Arial" w:cs="Arial"/>
          <w:sz w:val="22"/>
          <w:szCs w:val="22"/>
        </w:rPr>
      </w:pPr>
      <w:r>
        <w:rPr>
          <w:rFonts w:ascii="Arial" w:hAnsi="Arial" w:cs="Arial"/>
          <w:sz w:val="22"/>
          <w:szCs w:val="22"/>
        </w:rPr>
        <w:t xml:space="preserve">After each dispensing the pharmacist will make appropriate entries in the Controlled Drug Register and on </w:t>
      </w:r>
      <w:r w:rsidR="007E1535">
        <w:rPr>
          <w:rFonts w:ascii="Arial" w:hAnsi="Arial" w:cs="Arial"/>
          <w:sz w:val="22"/>
          <w:szCs w:val="22"/>
        </w:rPr>
        <w:t>dedicated IT system</w:t>
      </w:r>
      <w:r>
        <w:rPr>
          <w:rFonts w:ascii="Arial" w:hAnsi="Arial" w:cs="Arial"/>
          <w:sz w:val="22"/>
          <w:szCs w:val="22"/>
        </w:rPr>
        <w:t xml:space="preserve">.  Any unusual event should be reported to the provider The Forward Trust or CGL and if applicable an Incident Report may </w:t>
      </w:r>
      <w:r w:rsidR="00E62685">
        <w:rPr>
          <w:rFonts w:ascii="Arial" w:hAnsi="Arial" w:cs="Arial"/>
          <w:sz w:val="22"/>
          <w:szCs w:val="22"/>
        </w:rPr>
        <w:t>need</w:t>
      </w:r>
      <w:r>
        <w:rPr>
          <w:rFonts w:ascii="Arial" w:hAnsi="Arial" w:cs="Arial"/>
          <w:sz w:val="22"/>
          <w:szCs w:val="22"/>
        </w:rPr>
        <w:t xml:space="preserve"> to be completed. </w:t>
      </w:r>
    </w:p>
    <w:p w14:paraId="25B219C1" w14:textId="77777777" w:rsidR="00FF6866" w:rsidRPr="00FF6866" w:rsidRDefault="00FF6866" w:rsidP="00FF6866">
      <w:pPr>
        <w:pStyle w:val="ListParagraph"/>
        <w:rPr>
          <w:rFonts w:ascii="Arial" w:hAnsi="Arial" w:cs="Arial"/>
          <w:sz w:val="22"/>
          <w:szCs w:val="22"/>
        </w:rPr>
      </w:pPr>
    </w:p>
    <w:p w14:paraId="034424DD" w14:textId="436A755C" w:rsidR="00FF6866" w:rsidRDefault="00FF6866" w:rsidP="002E1203">
      <w:pPr>
        <w:pStyle w:val="ListParagraph"/>
        <w:numPr>
          <w:ilvl w:val="1"/>
          <w:numId w:val="13"/>
        </w:numPr>
        <w:ind w:left="567" w:hanging="567"/>
        <w:jc w:val="both"/>
        <w:rPr>
          <w:rFonts w:ascii="Arial" w:hAnsi="Arial" w:cs="Arial"/>
          <w:sz w:val="22"/>
          <w:szCs w:val="22"/>
        </w:rPr>
      </w:pPr>
      <w:r>
        <w:rPr>
          <w:rFonts w:ascii="Arial" w:hAnsi="Arial" w:cs="Arial"/>
          <w:sz w:val="22"/>
          <w:szCs w:val="22"/>
        </w:rPr>
        <w:t xml:space="preserve">Patient information must be held securely in line with Data Protection protocols; </w:t>
      </w:r>
      <w:r w:rsidR="00E62685">
        <w:rPr>
          <w:rFonts w:ascii="Arial" w:hAnsi="Arial" w:cs="Arial"/>
          <w:sz w:val="22"/>
          <w:szCs w:val="22"/>
        </w:rPr>
        <w:t>the consent</w:t>
      </w:r>
      <w:r>
        <w:rPr>
          <w:rFonts w:ascii="Arial" w:hAnsi="Arial" w:cs="Arial"/>
          <w:sz w:val="22"/>
          <w:szCs w:val="22"/>
        </w:rPr>
        <w:t xml:space="preserve"> of the service user should be obtained prior to sharing information with any third party other than The Forward Trust or CGL</w:t>
      </w:r>
    </w:p>
    <w:p w14:paraId="6846EF59" w14:textId="77777777" w:rsidR="00FF6866" w:rsidRPr="00FF6866" w:rsidRDefault="00FF6866" w:rsidP="00FF6866">
      <w:pPr>
        <w:pStyle w:val="ListParagraph"/>
        <w:rPr>
          <w:rFonts w:ascii="Arial" w:hAnsi="Arial" w:cs="Arial"/>
          <w:sz w:val="22"/>
          <w:szCs w:val="22"/>
        </w:rPr>
      </w:pPr>
    </w:p>
    <w:p w14:paraId="370E978D" w14:textId="77777777" w:rsidR="007E5508" w:rsidRDefault="007E5508"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 xml:space="preserve">Pharmacists and staff involved in the provision of the service must be aware of and operate within any locally agreed protocols and follow their company Standard Operating Procedures that cover the provision of this service.  </w:t>
      </w:r>
    </w:p>
    <w:p w14:paraId="2C7B5359" w14:textId="77777777" w:rsidR="00FF6866" w:rsidRPr="00FF6866" w:rsidRDefault="00FF6866" w:rsidP="00FF6866">
      <w:pPr>
        <w:pStyle w:val="ListParagraph"/>
        <w:rPr>
          <w:rFonts w:ascii="Arial" w:hAnsi="Arial" w:cs="Arial"/>
          <w:sz w:val="22"/>
          <w:szCs w:val="22"/>
        </w:rPr>
      </w:pPr>
    </w:p>
    <w:p w14:paraId="2BF4C5D6" w14:textId="77777777" w:rsidR="00DB3CF4" w:rsidRPr="00633C98" w:rsidRDefault="00DB3CF4" w:rsidP="002E1203">
      <w:pPr>
        <w:pStyle w:val="Default"/>
        <w:numPr>
          <w:ilvl w:val="1"/>
          <w:numId w:val="13"/>
        </w:numPr>
        <w:ind w:left="567" w:hanging="567"/>
        <w:jc w:val="both"/>
        <w:rPr>
          <w:rFonts w:ascii="Arial" w:hAnsi="Arial" w:cs="Arial"/>
          <w:sz w:val="22"/>
          <w:szCs w:val="22"/>
        </w:rPr>
      </w:pPr>
      <w:r w:rsidRPr="00633C98">
        <w:rPr>
          <w:rFonts w:ascii="Arial" w:hAnsi="Arial" w:cs="Arial"/>
          <w:sz w:val="22"/>
          <w:szCs w:val="22"/>
        </w:rPr>
        <w:t xml:space="preserve">The service is delivered by an accredited pharmacist who is responsible for providing the services at the pharmacy in keeping with the published guidelines. If the accredited pharmacist permanently leaves the pharmacy in question, </w:t>
      </w:r>
      <w:r w:rsidR="005F7126" w:rsidRPr="00633C98">
        <w:rPr>
          <w:rFonts w:ascii="Arial" w:hAnsi="Arial" w:cs="Arial"/>
          <w:sz w:val="22"/>
          <w:szCs w:val="22"/>
        </w:rPr>
        <w:t>the</w:t>
      </w:r>
      <w:r w:rsidRPr="00633C98">
        <w:rPr>
          <w:rFonts w:ascii="Arial" w:hAnsi="Arial" w:cs="Arial"/>
          <w:sz w:val="22"/>
          <w:szCs w:val="22"/>
        </w:rPr>
        <w:t xml:space="preserve"> </w:t>
      </w:r>
      <w:r w:rsidR="002E1203" w:rsidRPr="00633C98">
        <w:rPr>
          <w:rFonts w:ascii="Arial" w:hAnsi="Arial" w:cs="Arial"/>
          <w:sz w:val="22"/>
          <w:szCs w:val="22"/>
        </w:rPr>
        <w:t>new pharmacist</w:t>
      </w:r>
      <w:r w:rsidRPr="00633C98">
        <w:rPr>
          <w:rFonts w:ascii="Arial" w:hAnsi="Arial" w:cs="Arial"/>
          <w:sz w:val="22"/>
          <w:szCs w:val="22"/>
        </w:rPr>
        <w:t xml:space="preserve"> </w:t>
      </w:r>
      <w:r w:rsidR="005F7126" w:rsidRPr="00633C98">
        <w:rPr>
          <w:rFonts w:ascii="Arial" w:hAnsi="Arial" w:cs="Arial"/>
          <w:sz w:val="22"/>
          <w:szCs w:val="22"/>
        </w:rPr>
        <w:t xml:space="preserve">should be </w:t>
      </w:r>
      <w:r w:rsidR="007E5508" w:rsidRPr="00633C98">
        <w:rPr>
          <w:rFonts w:ascii="Arial" w:hAnsi="Arial" w:cs="Arial"/>
          <w:sz w:val="22"/>
          <w:szCs w:val="22"/>
        </w:rPr>
        <w:t xml:space="preserve">trained </w:t>
      </w:r>
      <w:r w:rsidRPr="00633C98">
        <w:rPr>
          <w:rFonts w:ascii="Arial" w:hAnsi="Arial" w:cs="Arial"/>
          <w:sz w:val="22"/>
          <w:szCs w:val="22"/>
        </w:rPr>
        <w:t xml:space="preserve">as soon as is feasible. </w:t>
      </w:r>
    </w:p>
    <w:p w14:paraId="68567C34" w14:textId="77777777" w:rsidR="005A317A" w:rsidRPr="00633C98" w:rsidRDefault="005A317A" w:rsidP="002E1203">
      <w:pPr>
        <w:ind w:left="567" w:hanging="567"/>
        <w:jc w:val="both"/>
        <w:rPr>
          <w:rFonts w:ascii="Arial" w:hAnsi="Arial" w:cs="Arial"/>
          <w:sz w:val="22"/>
          <w:szCs w:val="22"/>
        </w:rPr>
      </w:pPr>
    </w:p>
    <w:p w14:paraId="58E7D272" w14:textId="5DF9A54D" w:rsidR="005A317A" w:rsidRPr="00633C98" w:rsidRDefault="005A317A"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Pharmacy staff must be aware of lo</w:t>
      </w:r>
      <w:r w:rsidR="00A01F8E">
        <w:rPr>
          <w:rFonts w:ascii="Arial" w:hAnsi="Arial" w:cs="Arial"/>
          <w:sz w:val="22"/>
          <w:szCs w:val="22"/>
        </w:rPr>
        <w:t>cal child, and vulnerable adult</w:t>
      </w:r>
      <w:r w:rsidRPr="00633C98">
        <w:rPr>
          <w:rFonts w:ascii="Arial" w:hAnsi="Arial" w:cs="Arial"/>
          <w:sz w:val="22"/>
          <w:szCs w:val="22"/>
        </w:rPr>
        <w:t xml:space="preserve"> protection procedures.  These </w:t>
      </w:r>
      <w:proofErr w:type="gramStart"/>
      <w:r w:rsidRPr="00633C98">
        <w:rPr>
          <w:rFonts w:ascii="Arial" w:hAnsi="Arial" w:cs="Arial"/>
          <w:sz w:val="22"/>
          <w:szCs w:val="22"/>
        </w:rPr>
        <w:t>must be followed at all times</w:t>
      </w:r>
      <w:proofErr w:type="gramEnd"/>
      <w:r w:rsidRPr="00633C98">
        <w:rPr>
          <w:rFonts w:ascii="Arial" w:hAnsi="Arial" w:cs="Arial"/>
          <w:sz w:val="22"/>
          <w:szCs w:val="22"/>
        </w:rPr>
        <w:t>.</w:t>
      </w:r>
    </w:p>
    <w:p w14:paraId="50814D68" w14:textId="77777777" w:rsidR="005A317A" w:rsidRPr="00633C98" w:rsidRDefault="005A317A" w:rsidP="002E1203">
      <w:pPr>
        <w:ind w:left="567" w:hanging="567"/>
        <w:jc w:val="both"/>
        <w:rPr>
          <w:rFonts w:ascii="Arial" w:hAnsi="Arial" w:cs="Arial"/>
          <w:sz w:val="22"/>
          <w:szCs w:val="22"/>
        </w:rPr>
      </w:pPr>
    </w:p>
    <w:p w14:paraId="0B838180" w14:textId="77777777" w:rsidR="000721AC" w:rsidRPr="00633C98" w:rsidRDefault="005A317A" w:rsidP="002E1203">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The pharmacy will have appropriate health promotion material available for the users of the service and will promote its uptake.</w:t>
      </w:r>
    </w:p>
    <w:p w14:paraId="4F0BC27F" w14:textId="77777777" w:rsidR="005A317A" w:rsidRPr="00633C98" w:rsidRDefault="005A317A" w:rsidP="002E1203">
      <w:pPr>
        <w:ind w:left="567" w:hanging="567"/>
        <w:jc w:val="both"/>
        <w:rPr>
          <w:rFonts w:ascii="Arial" w:hAnsi="Arial" w:cs="Arial"/>
          <w:sz w:val="22"/>
          <w:szCs w:val="22"/>
        </w:rPr>
      </w:pPr>
    </w:p>
    <w:p w14:paraId="1131686B" w14:textId="77777777" w:rsidR="005951AE" w:rsidRDefault="005951AE" w:rsidP="005951AE">
      <w:pPr>
        <w:pStyle w:val="ListParagraph"/>
        <w:numPr>
          <w:ilvl w:val="0"/>
          <w:numId w:val="13"/>
        </w:numPr>
        <w:ind w:left="567" w:hanging="567"/>
        <w:jc w:val="both"/>
        <w:rPr>
          <w:rFonts w:ascii="Arial" w:hAnsi="Arial" w:cs="Arial"/>
          <w:b/>
          <w:sz w:val="22"/>
          <w:szCs w:val="22"/>
        </w:rPr>
      </w:pPr>
      <w:r>
        <w:rPr>
          <w:rFonts w:ascii="Arial" w:hAnsi="Arial" w:cs="Arial"/>
          <w:b/>
          <w:sz w:val="22"/>
          <w:szCs w:val="22"/>
        </w:rPr>
        <w:t>Brief harm minimisation and health promotion interventions</w:t>
      </w:r>
    </w:p>
    <w:p w14:paraId="47A1DC74" w14:textId="77777777" w:rsidR="00FF6866" w:rsidRPr="00FF6866" w:rsidRDefault="00FF6866" w:rsidP="00FF6866">
      <w:pPr>
        <w:jc w:val="both"/>
        <w:rPr>
          <w:rFonts w:ascii="Arial" w:hAnsi="Arial" w:cs="Arial"/>
          <w:b/>
          <w:sz w:val="22"/>
          <w:szCs w:val="22"/>
        </w:rPr>
      </w:pPr>
    </w:p>
    <w:p w14:paraId="2F7F8207" w14:textId="77777777" w:rsidR="005951AE" w:rsidRPr="005951AE" w:rsidRDefault="005951AE" w:rsidP="000B3078">
      <w:pPr>
        <w:pStyle w:val="ListParagraph"/>
        <w:numPr>
          <w:ilvl w:val="1"/>
          <w:numId w:val="13"/>
        </w:numPr>
        <w:ind w:left="567" w:hanging="567"/>
        <w:jc w:val="both"/>
        <w:rPr>
          <w:rFonts w:ascii="Arial" w:hAnsi="Arial" w:cs="Arial"/>
          <w:b/>
          <w:sz w:val="22"/>
          <w:szCs w:val="22"/>
        </w:rPr>
      </w:pPr>
      <w:r w:rsidRPr="005951AE">
        <w:rPr>
          <w:rFonts w:ascii="Arial" w:hAnsi="Arial" w:cs="Arial"/>
          <w:sz w:val="22"/>
          <w:szCs w:val="22"/>
        </w:rPr>
        <w:t>These will be undertaken by a pharmacist or other competent staff member and may encompass such areas as nutrition, safe storage and disposal of injecting equipment and substances (e.g. to avoid risk of injury to children).</w:t>
      </w:r>
    </w:p>
    <w:p w14:paraId="49AC0003" w14:textId="77777777" w:rsidR="005951AE" w:rsidRPr="005951AE" w:rsidRDefault="005951AE" w:rsidP="005951AE">
      <w:pPr>
        <w:pStyle w:val="ListParagraph"/>
        <w:numPr>
          <w:ilvl w:val="0"/>
          <w:numId w:val="4"/>
        </w:numPr>
        <w:tabs>
          <w:tab w:val="clear" w:pos="360"/>
          <w:tab w:val="num" w:pos="567"/>
        </w:tabs>
        <w:ind w:left="993"/>
        <w:jc w:val="both"/>
        <w:rPr>
          <w:rFonts w:ascii="Arial" w:hAnsi="Arial" w:cs="Arial"/>
          <w:sz w:val="22"/>
          <w:szCs w:val="22"/>
        </w:rPr>
      </w:pPr>
      <w:r w:rsidRPr="005951AE">
        <w:rPr>
          <w:rFonts w:ascii="Arial" w:hAnsi="Arial" w:cs="Arial"/>
          <w:sz w:val="22"/>
          <w:szCs w:val="22"/>
        </w:rPr>
        <w:t>Safe injecting techniques</w:t>
      </w:r>
    </w:p>
    <w:p w14:paraId="66895924" w14:textId="77777777" w:rsidR="005951AE" w:rsidRPr="005951AE" w:rsidRDefault="005951AE" w:rsidP="005951AE">
      <w:pPr>
        <w:pStyle w:val="ListParagraph"/>
        <w:numPr>
          <w:ilvl w:val="0"/>
          <w:numId w:val="4"/>
        </w:numPr>
        <w:tabs>
          <w:tab w:val="clear" w:pos="360"/>
          <w:tab w:val="num" w:pos="567"/>
        </w:tabs>
        <w:ind w:left="993"/>
        <w:jc w:val="both"/>
        <w:rPr>
          <w:rFonts w:ascii="Arial" w:hAnsi="Arial" w:cs="Arial"/>
          <w:sz w:val="22"/>
          <w:szCs w:val="22"/>
        </w:rPr>
      </w:pPr>
      <w:r w:rsidRPr="005951AE">
        <w:rPr>
          <w:rFonts w:ascii="Arial" w:hAnsi="Arial" w:cs="Arial"/>
          <w:sz w:val="22"/>
          <w:szCs w:val="22"/>
        </w:rPr>
        <w:t>Sexual health promotion</w:t>
      </w:r>
    </w:p>
    <w:p w14:paraId="3E2DA30E" w14:textId="70CCC673" w:rsidR="005951AE" w:rsidRPr="005951AE" w:rsidRDefault="005951AE" w:rsidP="005951AE">
      <w:pPr>
        <w:pStyle w:val="ListParagraph"/>
        <w:numPr>
          <w:ilvl w:val="0"/>
          <w:numId w:val="4"/>
        </w:numPr>
        <w:tabs>
          <w:tab w:val="clear" w:pos="360"/>
          <w:tab w:val="num" w:pos="567"/>
        </w:tabs>
        <w:ind w:left="993"/>
        <w:jc w:val="both"/>
        <w:rPr>
          <w:rFonts w:ascii="Arial" w:hAnsi="Arial" w:cs="Arial"/>
          <w:sz w:val="22"/>
          <w:szCs w:val="22"/>
        </w:rPr>
      </w:pPr>
      <w:r w:rsidRPr="005951AE">
        <w:rPr>
          <w:rFonts w:ascii="Arial" w:hAnsi="Arial" w:cs="Arial"/>
          <w:sz w:val="22"/>
          <w:szCs w:val="22"/>
        </w:rPr>
        <w:t>Transmission of blood-borne viruses</w:t>
      </w:r>
      <w:r w:rsidR="000B3078">
        <w:rPr>
          <w:rFonts w:ascii="Arial" w:hAnsi="Arial" w:cs="Arial"/>
          <w:sz w:val="22"/>
          <w:szCs w:val="22"/>
        </w:rPr>
        <w:t xml:space="preserve"> and vaccination programmes available</w:t>
      </w:r>
    </w:p>
    <w:p w14:paraId="77D515EB" w14:textId="77777777" w:rsidR="005951AE" w:rsidRPr="005951AE" w:rsidRDefault="005951AE" w:rsidP="005951AE">
      <w:pPr>
        <w:pStyle w:val="ListParagraph"/>
        <w:numPr>
          <w:ilvl w:val="0"/>
          <w:numId w:val="4"/>
        </w:numPr>
        <w:tabs>
          <w:tab w:val="clear" w:pos="360"/>
          <w:tab w:val="num" w:pos="567"/>
        </w:tabs>
        <w:ind w:left="993"/>
        <w:jc w:val="both"/>
        <w:rPr>
          <w:rFonts w:ascii="Arial" w:hAnsi="Arial" w:cs="Arial"/>
          <w:sz w:val="22"/>
          <w:szCs w:val="22"/>
        </w:rPr>
      </w:pPr>
      <w:r w:rsidRPr="005951AE">
        <w:rPr>
          <w:rFonts w:ascii="Arial" w:hAnsi="Arial" w:cs="Arial"/>
          <w:sz w:val="22"/>
          <w:szCs w:val="22"/>
        </w:rPr>
        <w:t>Wound site management</w:t>
      </w:r>
    </w:p>
    <w:p w14:paraId="44B6BD4D" w14:textId="0FD785B6" w:rsidR="005951AE" w:rsidRPr="005951AE" w:rsidRDefault="000B3078" w:rsidP="005951AE">
      <w:pPr>
        <w:pStyle w:val="ListParagraph"/>
        <w:numPr>
          <w:ilvl w:val="0"/>
          <w:numId w:val="4"/>
        </w:numPr>
        <w:tabs>
          <w:tab w:val="clear" w:pos="360"/>
          <w:tab w:val="num" w:pos="567"/>
        </w:tabs>
        <w:ind w:left="993"/>
        <w:jc w:val="both"/>
        <w:rPr>
          <w:rFonts w:ascii="Arial" w:hAnsi="Arial" w:cs="Arial"/>
          <w:sz w:val="22"/>
          <w:szCs w:val="22"/>
        </w:rPr>
      </w:pPr>
      <w:r>
        <w:rPr>
          <w:rFonts w:ascii="Arial" w:hAnsi="Arial" w:cs="Arial"/>
          <w:sz w:val="22"/>
          <w:szCs w:val="22"/>
        </w:rPr>
        <w:t>General healthcare and n</w:t>
      </w:r>
      <w:r w:rsidR="005951AE" w:rsidRPr="005951AE">
        <w:rPr>
          <w:rFonts w:ascii="Arial" w:hAnsi="Arial" w:cs="Arial"/>
          <w:sz w:val="22"/>
          <w:szCs w:val="22"/>
        </w:rPr>
        <w:t>utrition</w:t>
      </w:r>
    </w:p>
    <w:p w14:paraId="3189003A" w14:textId="77777777" w:rsidR="005951AE" w:rsidRPr="005951AE" w:rsidRDefault="005951AE" w:rsidP="005951AE">
      <w:pPr>
        <w:pStyle w:val="ListParagraph"/>
        <w:numPr>
          <w:ilvl w:val="0"/>
          <w:numId w:val="4"/>
        </w:numPr>
        <w:tabs>
          <w:tab w:val="clear" w:pos="360"/>
          <w:tab w:val="num" w:pos="567"/>
        </w:tabs>
        <w:ind w:left="993"/>
        <w:jc w:val="both"/>
        <w:rPr>
          <w:rFonts w:ascii="Arial" w:hAnsi="Arial" w:cs="Arial"/>
          <w:sz w:val="22"/>
          <w:szCs w:val="22"/>
        </w:rPr>
      </w:pPr>
      <w:r w:rsidRPr="005951AE">
        <w:rPr>
          <w:rFonts w:ascii="Arial" w:hAnsi="Arial" w:cs="Arial"/>
          <w:sz w:val="22"/>
          <w:szCs w:val="22"/>
        </w:rPr>
        <w:t>Safe storage and disposal of injecting equipment and substances (e.g. to avoid risk of injury to children)</w:t>
      </w:r>
    </w:p>
    <w:p w14:paraId="6FDA6EF5" w14:textId="1F19E8B1" w:rsidR="005951AE" w:rsidRPr="005951AE" w:rsidRDefault="005951AE" w:rsidP="005951AE">
      <w:pPr>
        <w:pStyle w:val="ListParagraph"/>
        <w:numPr>
          <w:ilvl w:val="0"/>
          <w:numId w:val="4"/>
        </w:numPr>
        <w:tabs>
          <w:tab w:val="clear" w:pos="360"/>
          <w:tab w:val="num" w:pos="567"/>
        </w:tabs>
        <w:ind w:left="993"/>
        <w:jc w:val="both"/>
        <w:rPr>
          <w:rFonts w:ascii="Arial" w:hAnsi="Arial" w:cs="Arial"/>
          <w:sz w:val="22"/>
          <w:szCs w:val="22"/>
        </w:rPr>
      </w:pPr>
      <w:r w:rsidRPr="005951AE">
        <w:rPr>
          <w:rFonts w:ascii="Arial" w:hAnsi="Arial" w:cs="Arial"/>
          <w:sz w:val="22"/>
          <w:szCs w:val="22"/>
        </w:rPr>
        <w:t>Taking measures to r</w:t>
      </w:r>
      <w:r w:rsidR="00E409C0">
        <w:rPr>
          <w:rFonts w:ascii="Arial" w:hAnsi="Arial" w:cs="Arial"/>
          <w:sz w:val="22"/>
          <w:szCs w:val="22"/>
        </w:rPr>
        <w:t>educe harm</w:t>
      </w:r>
      <w:r w:rsidR="000B3078">
        <w:rPr>
          <w:rFonts w:ascii="Arial" w:hAnsi="Arial" w:cs="Arial"/>
          <w:sz w:val="22"/>
          <w:szCs w:val="22"/>
        </w:rPr>
        <w:t xml:space="preserve">, overdose </w:t>
      </w:r>
      <w:r w:rsidRPr="005951AE">
        <w:rPr>
          <w:rFonts w:ascii="Arial" w:hAnsi="Arial" w:cs="Arial"/>
          <w:sz w:val="22"/>
          <w:szCs w:val="22"/>
        </w:rPr>
        <w:t>and prevent drug-related deaths</w:t>
      </w:r>
    </w:p>
    <w:p w14:paraId="70849700" w14:textId="77777777" w:rsidR="004B0DB8" w:rsidRDefault="004B0DB8" w:rsidP="005951AE">
      <w:pPr>
        <w:jc w:val="both"/>
        <w:rPr>
          <w:rFonts w:ascii="Arial" w:hAnsi="Arial" w:cs="Arial"/>
          <w:sz w:val="22"/>
          <w:szCs w:val="22"/>
        </w:rPr>
      </w:pPr>
    </w:p>
    <w:p w14:paraId="5DD4FE63" w14:textId="63F6330B" w:rsidR="005951AE" w:rsidRDefault="000B3078" w:rsidP="005951AE">
      <w:pPr>
        <w:jc w:val="both"/>
        <w:rPr>
          <w:rFonts w:ascii="Arial" w:hAnsi="Arial" w:cs="Arial"/>
          <w:sz w:val="22"/>
          <w:szCs w:val="22"/>
        </w:rPr>
      </w:pPr>
      <w:r>
        <w:rPr>
          <w:rFonts w:ascii="Arial" w:hAnsi="Arial" w:cs="Arial"/>
          <w:sz w:val="22"/>
          <w:szCs w:val="22"/>
        </w:rPr>
        <w:t>All a</w:t>
      </w:r>
      <w:r w:rsidR="005951AE" w:rsidRPr="005951AE">
        <w:rPr>
          <w:rFonts w:ascii="Arial" w:hAnsi="Arial" w:cs="Arial"/>
          <w:sz w:val="22"/>
          <w:szCs w:val="22"/>
        </w:rPr>
        <w:t xml:space="preserve">dvice </w:t>
      </w:r>
      <w:r>
        <w:rPr>
          <w:rFonts w:ascii="Arial" w:hAnsi="Arial" w:cs="Arial"/>
          <w:sz w:val="22"/>
          <w:szCs w:val="22"/>
        </w:rPr>
        <w:t xml:space="preserve">and information </w:t>
      </w:r>
      <w:r w:rsidR="005951AE" w:rsidRPr="005951AE">
        <w:rPr>
          <w:rFonts w:ascii="Arial" w:hAnsi="Arial" w:cs="Arial"/>
          <w:sz w:val="22"/>
          <w:szCs w:val="22"/>
        </w:rPr>
        <w:t xml:space="preserve">will be consistent with relevant recognised </w:t>
      </w:r>
      <w:r>
        <w:rPr>
          <w:rFonts w:ascii="Arial" w:hAnsi="Arial" w:cs="Arial"/>
          <w:sz w:val="22"/>
          <w:szCs w:val="22"/>
        </w:rPr>
        <w:t xml:space="preserve">local and national </w:t>
      </w:r>
      <w:r w:rsidR="005951AE" w:rsidRPr="005951AE">
        <w:rPr>
          <w:rFonts w:ascii="Arial" w:hAnsi="Arial" w:cs="Arial"/>
          <w:sz w:val="22"/>
          <w:szCs w:val="22"/>
        </w:rPr>
        <w:t xml:space="preserve">good practice and should be supported with appropriate harm minimisation materials </w:t>
      </w:r>
      <w:r>
        <w:rPr>
          <w:rFonts w:ascii="Arial" w:hAnsi="Arial" w:cs="Arial"/>
          <w:sz w:val="22"/>
          <w:szCs w:val="22"/>
        </w:rPr>
        <w:t>and/</w:t>
      </w:r>
      <w:r w:rsidR="007C10EC">
        <w:rPr>
          <w:rFonts w:ascii="Arial" w:hAnsi="Arial" w:cs="Arial"/>
          <w:sz w:val="22"/>
          <w:szCs w:val="22"/>
        </w:rPr>
        <w:t xml:space="preserve">or </w:t>
      </w:r>
      <w:r w:rsidR="007C10EC" w:rsidRPr="005951AE">
        <w:rPr>
          <w:rFonts w:ascii="Arial" w:hAnsi="Arial" w:cs="Arial"/>
          <w:sz w:val="22"/>
          <w:szCs w:val="22"/>
        </w:rPr>
        <w:t>literature</w:t>
      </w:r>
      <w:r w:rsidR="005951AE" w:rsidRPr="005951AE">
        <w:rPr>
          <w:rFonts w:ascii="Arial" w:hAnsi="Arial" w:cs="Arial"/>
          <w:sz w:val="22"/>
          <w:szCs w:val="22"/>
        </w:rPr>
        <w:t xml:space="preserve">. </w:t>
      </w:r>
    </w:p>
    <w:p w14:paraId="4F30132D" w14:textId="77777777" w:rsidR="005951AE" w:rsidRPr="005951AE" w:rsidRDefault="005951AE" w:rsidP="005951AE">
      <w:pPr>
        <w:jc w:val="both"/>
        <w:rPr>
          <w:rFonts w:ascii="Arial" w:hAnsi="Arial" w:cs="Arial"/>
          <w:b/>
          <w:sz w:val="22"/>
          <w:szCs w:val="22"/>
        </w:rPr>
      </w:pPr>
    </w:p>
    <w:p w14:paraId="025C7ED1" w14:textId="77777777" w:rsidR="00CF60D1" w:rsidRDefault="005951AE" w:rsidP="002E1203">
      <w:pPr>
        <w:pStyle w:val="ListParagraph"/>
        <w:numPr>
          <w:ilvl w:val="0"/>
          <w:numId w:val="13"/>
        </w:numPr>
        <w:ind w:left="567" w:hanging="567"/>
        <w:jc w:val="both"/>
        <w:rPr>
          <w:rFonts w:ascii="Arial" w:hAnsi="Arial" w:cs="Arial"/>
          <w:b/>
          <w:sz w:val="22"/>
          <w:szCs w:val="22"/>
        </w:rPr>
      </w:pPr>
      <w:r>
        <w:rPr>
          <w:rFonts w:ascii="Arial" w:hAnsi="Arial" w:cs="Arial"/>
          <w:b/>
          <w:sz w:val="22"/>
          <w:szCs w:val="22"/>
        </w:rPr>
        <w:t>Data recording</w:t>
      </w:r>
      <w:r w:rsidR="005A317A" w:rsidRPr="002E1203">
        <w:rPr>
          <w:rFonts w:ascii="Arial" w:hAnsi="Arial" w:cs="Arial"/>
          <w:b/>
          <w:sz w:val="22"/>
          <w:szCs w:val="22"/>
        </w:rPr>
        <w:t xml:space="preserve"> </w:t>
      </w:r>
      <w:r>
        <w:rPr>
          <w:rFonts w:ascii="Arial" w:hAnsi="Arial" w:cs="Arial"/>
          <w:b/>
          <w:sz w:val="22"/>
          <w:szCs w:val="22"/>
        </w:rPr>
        <w:t>&amp;</w:t>
      </w:r>
      <w:r w:rsidR="005A317A" w:rsidRPr="002E1203">
        <w:rPr>
          <w:rFonts w:ascii="Arial" w:hAnsi="Arial" w:cs="Arial"/>
          <w:b/>
          <w:sz w:val="22"/>
          <w:szCs w:val="22"/>
        </w:rPr>
        <w:t xml:space="preserve"> Information Sharing</w:t>
      </w:r>
    </w:p>
    <w:p w14:paraId="1762318B" w14:textId="77777777" w:rsidR="000B3078" w:rsidRPr="000B3078" w:rsidRDefault="000B3078" w:rsidP="000B3078">
      <w:pPr>
        <w:jc w:val="both"/>
        <w:rPr>
          <w:rFonts w:ascii="Arial" w:hAnsi="Arial" w:cs="Arial"/>
          <w:b/>
          <w:sz w:val="22"/>
          <w:szCs w:val="22"/>
        </w:rPr>
      </w:pPr>
    </w:p>
    <w:p w14:paraId="296BBD87" w14:textId="40857001" w:rsidR="00F95B13" w:rsidRPr="000B3078" w:rsidRDefault="00F95B13" w:rsidP="00BF00E2">
      <w:pPr>
        <w:pStyle w:val="ListParagraph"/>
        <w:numPr>
          <w:ilvl w:val="1"/>
          <w:numId w:val="13"/>
        </w:numPr>
        <w:shd w:val="clear" w:color="auto" w:fill="FFFFFF" w:themeFill="background1"/>
        <w:ind w:left="567" w:hanging="567"/>
        <w:jc w:val="both"/>
        <w:rPr>
          <w:rFonts w:ascii="Arial" w:hAnsi="Arial" w:cs="Arial"/>
          <w:sz w:val="22"/>
          <w:szCs w:val="22"/>
        </w:rPr>
      </w:pPr>
      <w:r w:rsidRPr="000B3078">
        <w:rPr>
          <w:rFonts w:ascii="Arial" w:hAnsi="Arial" w:cs="Arial"/>
          <w:sz w:val="22"/>
          <w:szCs w:val="22"/>
        </w:rPr>
        <w:t xml:space="preserve">Once a prescription is completed, the service called “Supervised Consumption – </w:t>
      </w:r>
      <w:r w:rsidR="00F225D0" w:rsidRPr="000B3078">
        <w:rPr>
          <w:rFonts w:ascii="Arial" w:hAnsi="Arial" w:cs="Arial"/>
          <w:sz w:val="22"/>
          <w:szCs w:val="22"/>
        </w:rPr>
        <w:t>Supervision</w:t>
      </w:r>
      <w:r w:rsidRPr="000B3078">
        <w:rPr>
          <w:rFonts w:ascii="Arial" w:hAnsi="Arial" w:cs="Arial"/>
          <w:sz w:val="22"/>
          <w:szCs w:val="22"/>
        </w:rPr>
        <w:t xml:space="preserve">” will be completed on </w:t>
      </w:r>
      <w:r w:rsidR="007E1535">
        <w:rPr>
          <w:rFonts w:ascii="Arial" w:hAnsi="Arial" w:cs="Arial"/>
          <w:sz w:val="22"/>
          <w:szCs w:val="22"/>
        </w:rPr>
        <w:t>dedicated It system</w:t>
      </w:r>
      <w:r w:rsidRPr="000B3078">
        <w:rPr>
          <w:rFonts w:ascii="Arial" w:hAnsi="Arial" w:cs="Arial"/>
          <w:sz w:val="22"/>
          <w:szCs w:val="22"/>
        </w:rPr>
        <w:t xml:space="preserve">. If this is the first time the service user has presented at the pharmacy the service called “Supervised Consumption- Registration” will need to be completed as a </w:t>
      </w:r>
      <w:r w:rsidR="00E62685" w:rsidRPr="000B3078">
        <w:rPr>
          <w:rFonts w:ascii="Arial" w:hAnsi="Arial" w:cs="Arial"/>
          <w:sz w:val="22"/>
          <w:szCs w:val="22"/>
        </w:rPr>
        <w:t>one-off</w:t>
      </w:r>
      <w:r w:rsidRPr="000B3078">
        <w:rPr>
          <w:rFonts w:ascii="Arial" w:hAnsi="Arial" w:cs="Arial"/>
          <w:sz w:val="22"/>
          <w:szCs w:val="22"/>
        </w:rPr>
        <w:t xml:space="preserve"> activity before the supervision can be entered. </w:t>
      </w:r>
    </w:p>
    <w:p w14:paraId="2552B857" w14:textId="77777777" w:rsidR="00F95B13" w:rsidRPr="00633C98" w:rsidRDefault="00F95B13" w:rsidP="00633C98">
      <w:pPr>
        <w:rPr>
          <w:rFonts w:ascii="Arial" w:hAnsi="Arial" w:cs="Arial"/>
          <w:sz w:val="22"/>
          <w:szCs w:val="22"/>
        </w:rPr>
      </w:pPr>
    </w:p>
    <w:p w14:paraId="7176A257" w14:textId="5BADC1EF" w:rsidR="00F95B13" w:rsidRPr="000B3078" w:rsidRDefault="00F95B13" w:rsidP="006613B1">
      <w:pPr>
        <w:pStyle w:val="ListParagraph"/>
        <w:numPr>
          <w:ilvl w:val="1"/>
          <w:numId w:val="13"/>
        </w:numPr>
        <w:ind w:left="567" w:hanging="567"/>
        <w:jc w:val="both"/>
        <w:rPr>
          <w:rFonts w:ascii="Arial" w:hAnsi="Arial" w:cs="Arial"/>
          <w:sz w:val="22"/>
          <w:szCs w:val="22"/>
        </w:rPr>
      </w:pPr>
      <w:r w:rsidRPr="000B3078">
        <w:rPr>
          <w:rFonts w:ascii="Arial" w:hAnsi="Arial" w:cs="Arial"/>
          <w:sz w:val="22"/>
          <w:szCs w:val="22"/>
        </w:rPr>
        <w:t xml:space="preserve">Any </w:t>
      </w:r>
      <w:r w:rsidR="004B0DB8">
        <w:rPr>
          <w:rFonts w:ascii="Arial" w:hAnsi="Arial" w:cs="Arial"/>
          <w:sz w:val="22"/>
          <w:szCs w:val="22"/>
        </w:rPr>
        <w:t xml:space="preserve">single </w:t>
      </w:r>
      <w:r w:rsidRPr="000B3078">
        <w:rPr>
          <w:rFonts w:ascii="Arial" w:hAnsi="Arial" w:cs="Arial"/>
          <w:sz w:val="22"/>
          <w:szCs w:val="22"/>
        </w:rPr>
        <w:t xml:space="preserve">missed doses will need to be entered </w:t>
      </w:r>
      <w:r w:rsidR="004B0DB8">
        <w:rPr>
          <w:rFonts w:ascii="Arial" w:hAnsi="Arial" w:cs="Arial"/>
          <w:sz w:val="22"/>
          <w:szCs w:val="22"/>
        </w:rPr>
        <w:t>within 24 hours c</w:t>
      </w:r>
      <w:r w:rsidRPr="000B3078">
        <w:rPr>
          <w:rFonts w:ascii="Arial" w:hAnsi="Arial" w:cs="Arial"/>
          <w:sz w:val="22"/>
          <w:szCs w:val="22"/>
        </w:rPr>
        <w:t xml:space="preserve">alled “Supervised Consumption – Missed dose” on </w:t>
      </w:r>
      <w:r w:rsidR="007E1535">
        <w:rPr>
          <w:rFonts w:ascii="Arial" w:hAnsi="Arial" w:cs="Arial"/>
          <w:sz w:val="22"/>
          <w:szCs w:val="22"/>
        </w:rPr>
        <w:t>dedicated IT</w:t>
      </w:r>
      <w:r w:rsidR="0019571C">
        <w:rPr>
          <w:rFonts w:ascii="Arial" w:hAnsi="Arial" w:cs="Arial"/>
          <w:sz w:val="22"/>
          <w:szCs w:val="22"/>
        </w:rPr>
        <w:t xml:space="preserve"> </w:t>
      </w:r>
      <w:r w:rsidR="007E1535">
        <w:rPr>
          <w:rFonts w:ascii="Arial" w:hAnsi="Arial" w:cs="Arial"/>
          <w:sz w:val="22"/>
          <w:szCs w:val="22"/>
        </w:rPr>
        <w:t>system.</w:t>
      </w:r>
      <w:r w:rsidR="0019571C">
        <w:rPr>
          <w:rFonts w:ascii="Arial" w:hAnsi="Arial" w:cs="Arial"/>
          <w:sz w:val="22"/>
          <w:szCs w:val="22"/>
        </w:rPr>
        <w:t xml:space="preserve"> </w:t>
      </w:r>
      <w:r w:rsidRPr="000B3078">
        <w:rPr>
          <w:rFonts w:ascii="Arial" w:hAnsi="Arial" w:cs="Arial"/>
          <w:sz w:val="22"/>
          <w:szCs w:val="22"/>
        </w:rPr>
        <w:t xml:space="preserve">This will produce a report that will be automatically sent to the relevant </w:t>
      </w:r>
      <w:r w:rsidR="000B3078" w:rsidRPr="000B3078">
        <w:rPr>
          <w:rFonts w:ascii="Arial" w:hAnsi="Arial" w:cs="Arial"/>
          <w:sz w:val="22"/>
          <w:szCs w:val="22"/>
        </w:rPr>
        <w:t xml:space="preserve">The Forward Trust or </w:t>
      </w:r>
      <w:r w:rsidR="00E409C0" w:rsidRPr="000B3078">
        <w:rPr>
          <w:rFonts w:ascii="Arial" w:hAnsi="Arial" w:cs="Arial"/>
          <w:sz w:val="22"/>
          <w:szCs w:val="22"/>
        </w:rPr>
        <w:t>CGL</w:t>
      </w:r>
      <w:r w:rsidRPr="000B3078">
        <w:rPr>
          <w:rFonts w:ascii="Arial" w:hAnsi="Arial" w:cs="Arial"/>
          <w:sz w:val="22"/>
          <w:szCs w:val="22"/>
        </w:rPr>
        <w:t xml:space="preserve"> </w:t>
      </w:r>
      <w:proofErr w:type="spellStart"/>
      <w:r w:rsidR="000B3078" w:rsidRPr="000B3078">
        <w:rPr>
          <w:rFonts w:ascii="Arial" w:hAnsi="Arial" w:cs="Arial"/>
          <w:sz w:val="22"/>
          <w:szCs w:val="22"/>
        </w:rPr>
        <w:t>SPoC</w:t>
      </w:r>
      <w:proofErr w:type="spellEnd"/>
      <w:r w:rsidR="00BF00E2" w:rsidRPr="000B3078">
        <w:rPr>
          <w:rFonts w:ascii="Arial" w:hAnsi="Arial" w:cs="Arial"/>
          <w:sz w:val="22"/>
          <w:szCs w:val="22"/>
        </w:rPr>
        <w:t>.</w:t>
      </w:r>
      <w:r w:rsidRPr="000B3078">
        <w:rPr>
          <w:rFonts w:ascii="Arial" w:hAnsi="Arial" w:cs="Arial"/>
          <w:sz w:val="22"/>
          <w:szCs w:val="22"/>
        </w:rPr>
        <w:t xml:space="preserve"> This does not replace </w:t>
      </w:r>
      <w:r w:rsidR="000B3078" w:rsidRPr="000B3078">
        <w:rPr>
          <w:rFonts w:ascii="Arial" w:hAnsi="Arial" w:cs="Arial"/>
          <w:sz w:val="22"/>
          <w:szCs w:val="22"/>
        </w:rPr>
        <w:t>the</w:t>
      </w:r>
      <w:r w:rsidR="000B3078">
        <w:rPr>
          <w:rFonts w:ascii="Arial" w:hAnsi="Arial" w:cs="Arial"/>
          <w:sz w:val="22"/>
          <w:szCs w:val="22"/>
        </w:rPr>
        <w:t xml:space="preserve"> </w:t>
      </w:r>
      <w:r w:rsidRPr="000B3078">
        <w:rPr>
          <w:rFonts w:ascii="Arial" w:hAnsi="Arial" w:cs="Arial"/>
          <w:sz w:val="22"/>
          <w:szCs w:val="22"/>
        </w:rPr>
        <w:t xml:space="preserve">need to contact the </w:t>
      </w:r>
      <w:r w:rsidR="000B3078" w:rsidRPr="000B3078">
        <w:rPr>
          <w:rFonts w:ascii="Arial" w:hAnsi="Arial" w:cs="Arial"/>
          <w:sz w:val="22"/>
          <w:szCs w:val="22"/>
        </w:rPr>
        <w:t xml:space="preserve">service by telephone </w:t>
      </w:r>
      <w:r w:rsidRPr="000B3078">
        <w:rPr>
          <w:rFonts w:ascii="Arial" w:hAnsi="Arial" w:cs="Arial"/>
          <w:sz w:val="22"/>
          <w:szCs w:val="22"/>
        </w:rPr>
        <w:t xml:space="preserve">if the service user has not attended for three days or you have an immediate concern for that patient. This service will allow </w:t>
      </w:r>
      <w:r w:rsidR="000B3078" w:rsidRPr="000B3078">
        <w:rPr>
          <w:rFonts w:ascii="Arial" w:hAnsi="Arial" w:cs="Arial"/>
          <w:sz w:val="22"/>
          <w:szCs w:val="22"/>
        </w:rPr>
        <w:t xml:space="preserve">The Forward Trust or </w:t>
      </w:r>
      <w:r w:rsidR="00E409C0" w:rsidRPr="000B3078">
        <w:rPr>
          <w:rFonts w:ascii="Arial" w:hAnsi="Arial" w:cs="Arial"/>
          <w:sz w:val="22"/>
          <w:szCs w:val="22"/>
        </w:rPr>
        <w:lastRenderedPageBreak/>
        <w:t>CGL</w:t>
      </w:r>
      <w:r w:rsidRPr="000B3078">
        <w:rPr>
          <w:rFonts w:ascii="Arial" w:hAnsi="Arial" w:cs="Arial"/>
          <w:sz w:val="22"/>
          <w:szCs w:val="22"/>
        </w:rPr>
        <w:t xml:space="preserve"> to keep an electronic record of when service users have not attended the pharmacy for their supervised medication. </w:t>
      </w:r>
    </w:p>
    <w:p w14:paraId="6F3EE168" w14:textId="77777777" w:rsidR="00DB3CF4" w:rsidRPr="00633C98" w:rsidRDefault="00DB3CF4" w:rsidP="006613B1">
      <w:pPr>
        <w:pStyle w:val="Default"/>
        <w:ind w:left="567" w:hanging="567"/>
        <w:jc w:val="both"/>
        <w:rPr>
          <w:rFonts w:ascii="Arial" w:hAnsi="Arial" w:cs="Arial"/>
          <w:sz w:val="22"/>
          <w:szCs w:val="22"/>
        </w:rPr>
      </w:pPr>
    </w:p>
    <w:p w14:paraId="5A5A5215" w14:textId="7EBC03A7" w:rsidR="00DB3CF4" w:rsidRPr="00633C98" w:rsidRDefault="00DB3CF4" w:rsidP="006613B1">
      <w:pPr>
        <w:pStyle w:val="Default"/>
        <w:numPr>
          <w:ilvl w:val="1"/>
          <w:numId w:val="13"/>
        </w:numPr>
        <w:ind w:left="567" w:hanging="567"/>
        <w:jc w:val="both"/>
        <w:rPr>
          <w:rFonts w:ascii="Arial" w:hAnsi="Arial" w:cs="Arial"/>
          <w:sz w:val="22"/>
          <w:szCs w:val="22"/>
        </w:rPr>
      </w:pPr>
      <w:r w:rsidRPr="00633C98">
        <w:rPr>
          <w:rFonts w:ascii="Arial" w:hAnsi="Arial" w:cs="Arial"/>
          <w:b/>
          <w:bCs/>
          <w:sz w:val="22"/>
          <w:szCs w:val="22"/>
        </w:rPr>
        <w:t xml:space="preserve">Where the service user has not collected their medication for three consecutive days, the supply must be stopped and not be started again without the agreement of </w:t>
      </w:r>
      <w:r w:rsidR="000B3078">
        <w:rPr>
          <w:rFonts w:ascii="Arial" w:hAnsi="Arial" w:cs="Arial"/>
          <w:b/>
          <w:bCs/>
          <w:sz w:val="22"/>
          <w:szCs w:val="22"/>
        </w:rPr>
        <w:t xml:space="preserve">The Forward Trust or </w:t>
      </w:r>
      <w:r w:rsidR="00744C41">
        <w:rPr>
          <w:rFonts w:ascii="Arial" w:hAnsi="Arial" w:cs="Arial"/>
          <w:b/>
          <w:bCs/>
          <w:sz w:val="22"/>
          <w:szCs w:val="22"/>
        </w:rPr>
        <w:t>CGL</w:t>
      </w:r>
      <w:r w:rsidRPr="00633C98">
        <w:rPr>
          <w:rFonts w:ascii="Arial" w:hAnsi="Arial" w:cs="Arial"/>
          <w:b/>
          <w:bCs/>
          <w:sz w:val="22"/>
          <w:szCs w:val="22"/>
        </w:rPr>
        <w:t xml:space="preserve"> </w:t>
      </w:r>
      <w:r w:rsidR="000B3078">
        <w:rPr>
          <w:rFonts w:ascii="Arial" w:hAnsi="Arial" w:cs="Arial"/>
          <w:b/>
          <w:bCs/>
          <w:sz w:val="22"/>
          <w:szCs w:val="22"/>
        </w:rPr>
        <w:t xml:space="preserve">Doctor, </w:t>
      </w:r>
      <w:r w:rsidRPr="00633C98">
        <w:rPr>
          <w:rFonts w:ascii="Arial" w:hAnsi="Arial" w:cs="Arial"/>
          <w:b/>
          <w:bCs/>
          <w:sz w:val="22"/>
          <w:szCs w:val="22"/>
        </w:rPr>
        <w:t>prescriber</w:t>
      </w:r>
      <w:r w:rsidR="000B3078">
        <w:rPr>
          <w:rFonts w:ascii="Arial" w:hAnsi="Arial" w:cs="Arial"/>
          <w:b/>
          <w:bCs/>
          <w:sz w:val="22"/>
          <w:szCs w:val="22"/>
        </w:rPr>
        <w:t xml:space="preserve"> or keyworker. </w:t>
      </w:r>
    </w:p>
    <w:p w14:paraId="560BE0D8" w14:textId="77777777" w:rsidR="00F95B13" w:rsidRPr="00633C98" w:rsidRDefault="00F95B13" w:rsidP="006613B1">
      <w:pPr>
        <w:ind w:left="567" w:hanging="567"/>
        <w:jc w:val="both"/>
        <w:rPr>
          <w:rFonts w:ascii="Arial" w:hAnsi="Arial" w:cs="Arial"/>
          <w:sz w:val="22"/>
          <w:szCs w:val="22"/>
        </w:rPr>
      </w:pPr>
    </w:p>
    <w:p w14:paraId="20BDA9EB" w14:textId="3D3A85EE" w:rsidR="005A317A" w:rsidRPr="00633C98" w:rsidRDefault="00BF00E2" w:rsidP="006613B1">
      <w:pPr>
        <w:pStyle w:val="ListParagraph"/>
        <w:numPr>
          <w:ilvl w:val="1"/>
          <w:numId w:val="13"/>
        </w:numPr>
        <w:ind w:left="567" w:hanging="567"/>
        <w:jc w:val="both"/>
        <w:rPr>
          <w:rFonts w:ascii="Arial" w:hAnsi="Arial" w:cs="Arial"/>
          <w:sz w:val="22"/>
          <w:szCs w:val="22"/>
        </w:rPr>
      </w:pPr>
      <w:r>
        <w:rPr>
          <w:rFonts w:ascii="Arial" w:hAnsi="Arial" w:cs="Arial"/>
          <w:sz w:val="22"/>
          <w:szCs w:val="22"/>
        </w:rPr>
        <w:t xml:space="preserve">All provisions will be recorded on </w:t>
      </w:r>
      <w:r w:rsidR="007E1535">
        <w:rPr>
          <w:rFonts w:ascii="Arial" w:hAnsi="Arial" w:cs="Arial"/>
          <w:sz w:val="22"/>
          <w:szCs w:val="22"/>
        </w:rPr>
        <w:t>dedicated It system</w:t>
      </w:r>
      <w:r>
        <w:rPr>
          <w:rFonts w:ascii="Arial" w:hAnsi="Arial" w:cs="Arial"/>
          <w:sz w:val="22"/>
          <w:szCs w:val="22"/>
        </w:rPr>
        <w:t xml:space="preserve">. </w:t>
      </w:r>
      <w:r w:rsidR="005A317A" w:rsidRPr="00633C98">
        <w:rPr>
          <w:rFonts w:ascii="Arial" w:hAnsi="Arial" w:cs="Arial"/>
          <w:sz w:val="22"/>
          <w:szCs w:val="22"/>
        </w:rPr>
        <w:t>These records will be operated together with the Controlled Drug Records required by legislation</w:t>
      </w:r>
      <w:r w:rsidR="00B56A1F" w:rsidRPr="00633C98">
        <w:rPr>
          <w:rFonts w:ascii="Arial" w:hAnsi="Arial" w:cs="Arial"/>
          <w:sz w:val="22"/>
          <w:szCs w:val="22"/>
        </w:rPr>
        <w:t>.</w:t>
      </w:r>
    </w:p>
    <w:p w14:paraId="272C61FB" w14:textId="77777777" w:rsidR="00F97F61" w:rsidRPr="00633C98" w:rsidRDefault="00F97F61" w:rsidP="006613B1">
      <w:pPr>
        <w:pStyle w:val="Default"/>
        <w:ind w:left="567" w:hanging="567"/>
        <w:jc w:val="both"/>
        <w:rPr>
          <w:rFonts w:ascii="Arial" w:hAnsi="Arial" w:cs="Arial"/>
          <w:sz w:val="22"/>
          <w:szCs w:val="22"/>
        </w:rPr>
      </w:pPr>
    </w:p>
    <w:p w14:paraId="6CB7AA34" w14:textId="1C1FD389" w:rsidR="00F97F61" w:rsidRPr="00744C41" w:rsidRDefault="000B3078" w:rsidP="006613B1">
      <w:pPr>
        <w:pStyle w:val="Default"/>
        <w:numPr>
          <w:ilvl w:val="1"/>
          <w:numId w:val="13"/>
        </w:numPr>
        <w:ind w:left="567" w:hanging="567"/>
        <w:jc w:val="both"/>
        <w:rPr>
          <w:rFonts w:ascii="Arial" w:hAnsi="Arial" w:cs="Arial"/>
          <w:sz w:val="22"/>
          <w:szCs w:val="22"/>
        </w:rPr>
      </w:pPr>
      <w:r>
        <w:rPr>
          <w:rFonts w:ascii="Arial" w:hAnsi="Arial" w:cs="Arial"/>
          <w:sz w:val="22"/>
          <w:szCs w:val="22"/>
        </w:rPr>
        <w:t xml:space="preserve">The Forward Trust and </w:t>
      </w:r>
      <w:r w:rsidR="00E409C0" w:rsidRPr="00744C41">
        <w:rPr>
          <w:rFonts w:ascii="Arial" w:hAnsi="Arial" w:cs="Arial"/>
          <w:sz w:val="22"/>
          <w:szCs w:val="22"/>
        </w:rPr>
        <w:t>CGL</w:t>
      </w:r>
      <w:r w:rsidR="0022605C" w:rsidRPr="00744C41">
        <w:rPr>
          <w:rFonts w:ascii="Arial" w:hAnsi="Arial" w:cs="Arial"/>
          <w:sz w:val="22"/>
          <w:szCs w:val="22"/>
        </w:rPr>
        <w:t xml:space="preserve"> </w:t>
      </w:r>
      <w:r w:rsidR="00F97F61" w:rsidRPr="00744C41">
        <w:rPr>
          <w:rFonts w:ascii="Arial" w:hAnsi="Arial" w:cs="Arial"/>
          <w:sz w:val="22"/>
          <w:szCs w:val="22"/>
        </w:rPr>
        <w:t xml:space="preserve">will provide a framework for the recording of relevant service information for the purposes of audit and the claiming of payment via the web-based </w:t>
      </w:r>
      <w:r w:rsidR="00D01007">
        <w:rPr>
          <w:rFonts w:ascii="Arial" w:hAnsi="Arial" w:cs="Arial"/>
          <w:sz w:val="22"/>
          <w:szCs w:val="22"/>
        </w:rPr>
        <w:t>invoicing s</w:t>
      </w:r>
      <w:r w:rsidR="00F97F61" w:rsidRPr="00744C41">
        <w:rPr>
          <w:rFonts w:ascii="Arial" w:hAnsi="Arial" w:cs="Arial"/>
          <w:sz w:val="22"/>
          <w:szCs w:val="22"/>
        </w:rPr>
        <w:t xml:space="preserve">ystem. </w:t>
      </w:r>
    </w:p>
    <w:p w14:paraId="5D098CCB" w14:textId="77777777" w:rsidR="00F97F61" w:rsidRPr="00633C98" w:rsidRDefault="00F97F61" w:rsidP="006613B1">
      <w:pPr>
        <w:pStyle w:val="Default"/>
        <w:ind w:left="567" w:hanging="567"/>
        <w:jc w:val="both"/>
        <w:rPr>
          <w:rFonts w:ascii="Arial" w:hAnsi="Arial" w:cs="Arial"/>
          <w:sz w:val="22"/>
          <w:szCs w:val="22"/>
        </w:rPr>
      </w:pPr>
    </w:p>
    <w:p w14:paraId="526B23FB" w14:textId="7538FC07" w:rsidR="00F97F61" w:rsidRPr="00D01007" w:rsidRDefault="00F97F61" w:rsidP="006613B1">
      <w:pPr>
        <w:pStyle w:val="Default"/>
        <w:numPr>
          <w:ilvl w:val="1"/>
          <w:numId w:val="13"/>
        </w:numPr>
        <w:ind w:left="567" w:hanging="567"/>
        <w:jc w:val="both"/>
        <w:rPr>
          <w:rFonts w:ascii="Arial" w:hAnsi="Arial" w:cs="Arial"/>
          <w:sz w:val="22"/>
          <w:szCs w:val="22"/>
        </w:rPr>
      </w:pPr>
      <w:r w:rsidRPr="00D01007">
        <w:rPr>
          <w:rFonts w:ascii="Arial" w:hAnsi="Arial" w:cs="Arial"/>
          <w:sz w:val="22"/>
          <w:szCs w:val="22"/>
        </w:rPr>
        <w:t xml:space="preserve">The contractor must have a system in place that ensures that messages are checked on a regular basis (at least weekly) on </w:t>
      </w:r>
      <w:r w:rsidR="007E1535">
        <w:rPr>
          <w:rFonts w:ascii="Arial" w:hAnsi="Arial" w:cs="Arial"/>
          <w:sz w:val="22"/>
          <w:szCs w:val="22"/>
        </w:rPr>
        <w:t>dedicated IT system</w:t>
      </w:r>
      <w:r w:rsidR="00D01007" w:rsidRPr="00D01007">
        <w:rPr>
          <w:rFonts w:ascii="Arial" w:hAnsi="Arial" w:cs="Arial"/>
          <w:sz w:val="22"/>
          <w:szCs w:val="22"/>
        </w:rPr>
        <w:t xml:space="preserve"> </w:t>
      </w:r>
      <w:r w:rsidRPr="00D01007">
        <w:rPr>
          <w:rFonts w:ascii="Arial" w:hAnsi="Arial" w:cs="Arial"/>
          <w:sz w:val="22"/>
          <w:szCs w:val="22"/>
        </w:rPr>
        <w:t xml:space="preserve">and actioned appropriately as this </w:t>
      </w:r>
      <w:r w:rsidR="007B14CD" w:rsidRPr="00D01007">
        <w:rPr>
          <w:rFonts w:ascii="Arial" w:hAnsi="Arial" w:cs="Arial"/>
          <w:sz w:val="22"/>
          <w:szCs w:val="22"/>
        </w:rPr>
        <w:t>may be the</w:t>
      </w:r>
      <w:r w:rsidRPr="00D01007">
        <w:rPr>
          <w:rFonts w:ascii="Arial" w:hAnsi="Arial" w:cs="Arial"/>
          <w:sz w:val="22"/>
          <w:szCs w:val="22"/>
        </w:rPr>
        <w:t xml:space="preserve"> primary communication tool between </w:t>
      </w:r>
      <w:r w:rsidR="00D01007" w:rsidRPr="00D01007">
        <w:rPr>
          <w:rFonts w:ascii="Arial" w:hAnsi="Arial" w:cs="Arial"/>
          <w:sz w:val="22"/>
          <w:szCs w:val="22"/>
        </w:rPr>
        <w:t>The Forward Trust /</w:t>
      </w:r>
      <w:r w:rsidR="00744C41" w:rsidRPr="00D01007">
        <w:rPr>
          <w:rFonts w:ascii="Arial" w:hAnsi="Arial" w:cs="Arial"/>
          <w:sz w:val="22"/>
          <w:szCs w:val="22"/>
        </w:rPr>
        <w:t>CGL and</w:t>
      </w:r>
      <w:r w:rsidR="007B14CD" w:rsidRPr="00D01007">
        <w:rPr>
          <w:rFonts w:ascii="Arial" w:hAnsi="Arial" w:cs="Arial"/>
          <w:sz w:val="22"/>
          <w:szCs w:val="22"/>
        </w:rPr>
        <w:t xml:space="preserve"> pharmacies</w:t>
      </w:r>
      <w:r w:rsidRPr="00D01007">
        <w:rPr>
          <w:rFonts w:ascii="Arial" w:hAnsi="Arial" w:cs="Arial"/>
          <w:sz w:val="22"/>
          <w:szCs w:val="22"/>
        </w:rPr>
        <w:t xml:space="preserve">. </w:t>
      </w:r>
    </w:p>
    <w:p w14:paraId="73504506" w14:textId="77777777" w:rsidR="00F97F61" w:rsidRPr="00633C98" w:rsidRDefault="00F97F61" w:rsidP="006613B1">
      <w:pPr>
        <w:ind w:left="567" w:hanging="567"/>
        <w:jc w:val="both"/>
        <w:rPr>
          <w:rFonts w:ascii="Arial" w:hAnsi="Arial" w:cs="Arial"/>
          <w:sz w:val="22"/>
          <w:szCs w:val="22"/>
        </w:rPr>
      </w:pPr>
    </w:p>
    <w:p w14:paraId="6974E625" w14:textId="77777777" w:rsidR="005A317A" w:rsidRDefault="005A317A" w:rsidP="006613B1">
      <w:pPr>
        <w:pStyle w:val="ListParagraph"/>
        <w:numPr>
          <w:ilvl w:val="1"/>
          <w:numId w:val="13"/>
        </w:numPr>
        <w:ind w:left="567" w:hanging="567"/>
        <w:jc w:val="both"/>
        <w:rPr>
          <w:rFonts w:ascii="Arial" w:hAnsi="Arial" w:cs="Arial"/>
          <w:sz w:val="22"/>
          <w:szCs w:val="22"/>
        </w:rPr>
      </w:pPr>
      <w:r w:rsidRPr="00633C98">
        <w:rPr>
          <w:rFonts w:ascii="Arial" w:hAnsi="Arial" w:cs="Arial"/>
          <w:sz w:val="22"/>
          <w:szCs w:val="22"/>
        </w:rPr>
        <w:t>The pharmacy providing the dispensing service will contact the prescribing service in any of the following circumstances:</w:t>
      </w:r>
    </w:p>
    <w:p w14:paraId="24828CA3" w14:textId="77777777" w:rsidR="00D01007" w:rsidRPr="00D01007" w:rsidRDefault="00D01007" w:rsidP="00D01007">
      <w:pPr>
        <w:jc w:val="both"/>
        <w:rPr>
          <w:rFonts w:ascii="Arial" w:hAnsi="Arial" w:cs="Arial"/>
          <w:sz w:val="22"/>
          <w:szCs w:val="22"/>
        </w:rPr>
      </w:pPr>
    </w:p>
    <w:p w14:paraId="44AE1A18" w14:textId="77777777" w:rsidR="002A089D" w:rsidRPr="00633C98" w:rsidRDefault="002A089D"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Drug related death in pharmacy premises</w:t>
      </w:r>
    </w:p>
    <w:p w14:paraId="662BDFD6" w14:textId="2EA8D569" w:rsidR="002A089D" w:rsidRPr="00633C98" w:rsidRDefault="002A089D"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Overdose</w:t>
      </w:r>
      <w:r w:rsidR="00D01007">
        <w:rPr>
          <w:rFonts w:ascii="Arial" w:hAnsi="Arial" w:cs="Arial"/>
          <w:sz w:val="22"/>
          <w:szCs w:val="22"/>
        </w:rPr>
        <w:t xml:space="preserve"> and/or suspected overdose</w:t>
      </w:r>
    </w:p>
    <w:p w14:paraId="3C36FBC5" w14:textId="77777777" w:rsidR="002A089D" w:rsidRPr="00633C98" w:rsidRDefault="002A089D"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Incorrect dispensing of any controlled substance</w:t>
      </w:r>
    </w:p>
    <w:p w14:paraId="2465850B" w14:textId="77777777" w:rsidR="002A089D" w:rsidRPr="00633C98" w:rsidRDefault="002A089D"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The service user is seen to be selling, swapping or giving away their controlled medication</w:t>
      </w:r>
    </w:p>
    <w:p w14:paraId="65ADAD9E" w14:textId="1E0FF9E8" w:rsidR="00735504" w:rsidRPr="00633C98" w:rsidRDefault="00735504"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 xml:space="preserve">Following three consecutive failures to attend.  Where three consecutive doses have been missed, the pharmacist will not supply a further dose and the service user should be </w:t>
      </w:r>
      <w:proofErr w:type="gramStart"/>
      <w:r w:rsidRPr="00633C98">
        <w:rPr>
          <w:rFonts w:ascii="Arial" w:hAnsi="Arial" w:cs="Arial"/>
          <w:sz w:val="22"/>
          <w:szCs w:val="22"/>
        </w:rPr>
        <w:t>referred back</w:t>
      </w:r>
      <w:proofErr w:type="gramEnd"/>
      <w:r w:rsidRPr="00633C98">
        <w:rPr>
          <w:rFonts w:ascii="Arial" w:hAnsi="Arial" w:cs="Arial"/>
          <w:sz w:val="22"/>
          <w:szCs w:val="22"/>
        </w:rPr>
        <w:t xml:space="preserve"> to </w:t>
      </w:r>
      <w:r w:rsidR="00D01007">
        <w:rPr>
          <w:rFonts w:ascii="Arial" w:hAnsi="Arial" w:cs="Arial"/>
          <w:sz w:val="22"/>
          <w:szCs w:val="22"/>
        </w:rPr>
        <w:t xml:space="preserve">The Forward Trust or </w:t>
      </w:r>
      <w:r w:rsidR="00E409C0">
        <w:rPr>
          <w:rFonts w:ascii="Arial" w:hAnsi="Arial" w:cs="Arial"/>
          <w:sz w:val="22"/>
          <w:szCs w:val="22"/>
        </w:rPr>
        <w:t xml:space="preserve">CGL </w:t>
      </w:r>
      <w:r w:rsidRPr="00633C98">
        <w:rPr>
          <w:rFonts w:ascii="Arial" w:hAnsi="Arial" w:cs="Arial"/>
          <w:sz w:val="22"/>
          <w:szCs w:val="22"/>
        </w:rPr>
        <w:t>drug services to be clinically re-assessed</w:t>
      </w:r>
    </w:p>
    <w:p w14:paraId="52EA7032" w14:textId="77777777" w:rsidR="005A317A" w:rsidRPr="00633C98" w:rsidRDefault="005A317A"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Breach of the Service Agreement which the service user has signed</w:t>
      </w:r>
    </w:p>
    <w:p w14:paraId="06DF1A4A" w14:textId="77777777" w:rsidR="00F97F61" w:rsidRPr="00633C98" w:rsidRDefault="005A317A" w:rsidP="00D01007">
      <w:pPr>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 xml:space="preserve">Any other occasion when the pharmacist is concerned about the </w:t>
      </w:r>
      <w:r w:rsidR="00F225D0" w:rsidRPr="00633C98">
        <w:rPr>
          <w:rFonts w:ascii="Arial" w:hAnsi="Arial" w:cs="Arial"/>
          <w:sz w:val="22"/>
          <w:szCs w:val="22"/>
        </w:rPr>
        <w:t xml:space="preserve">service </w:t>
      </w:r>
      <w:r w:rsidRPr="00633C98">
        <w:rPr>
          <w:rFonts w:ascii="Arial" w:hAnsi="Arial" w:cs="Arial"/>
          <w:sz w:val="22"/>
          <w:szCs w:val="22"/>
        </w:rPr>
        <w:t xml:space="preserve">user’s well-being </w:t>
      </w:r>
    </w:p>
    <w:p w14:paraId="3800407B" w14:textId="77777777" w:rsidR="00F97F61" w:rsidRPr="00633C98" w:rsidRDefault="00F97F61" w:rsidP="00D01007">
      <w:pPr>
        <w:pStyle w:val="Default"/>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 xml:space="preserve">Refuses to consume their dose as prescribed </w:t>
      </w:r>
    </w:p>
    <w:p w14:paraId="7CB67FFA" w14:textId="77777777" w:rsidR="00F97F61" w:rsidRPr="00633C98" w:rsidRDefault="00F97F61" w:rsidP="00D01007">
      <w:pPr>
        <w:pStyle w:val="Default"/>
        <w:numPr>
          <w:ilvl w:val="0"/>
          <w:numId w:val="44"/>
        </w:numPr>
        <w:tabs>
          <w:tab w:val="clear" w:pos="360"/>
          <w:tab w:val="num" w:pos="851"/>
        </w:tabs>
        <w:ind w:left="567" w:hanging="425"/>
        <w:jc w:val="both"/>
        <w:rPr>
          <w:rFonts w:ascii="Arial" w:hAnsi="Arial" w:cs="Arial"/>
          <w:sz w:val="22"/>
          <w:szCs w:val="22"/>
        </w:rPr>
      </w:pPr>
      <w:r w:rsidRPr="00633C98">
        <w:rPr>
          <w:rFonts w:ascii="Arial" w:hAnsi="Arial" w:cs="Arial"/>
          <w:sz w:val="22"/>
          <w:szCs w:val="22"/>
        </w:rPr>
        <w:t xml:space="preserve">Is collecting erratically (even if not breaching the 3-day rule) </w:t>
      </w:r>
    </w:p>
    <w:p w14:paraId="00589D19" w14:textId="4E60DDA7" w:rsidR="00F97F61" w:rsidRPr="00633C98" w:rsidRDefault="00F97F61" w:rsidP="00D01007">
      <w:pPr>
        <w:pStyle w:val="Default"/>
        <w:numPr>
          <w:ilvl w:val="0"/>
          <w:numId w:val="44"/>
        </w:numPr>
        <w:tabs>
          <w:tab w:val="clear" w:pos="360"/>
          <w:tab w:val="num" w:pos="851"/>
          <w:tab w:val="num" w:pos="1134"/>
        </w:tabs>
        <w:ind w:left="567" w:hanging="425"/>
        <w:jc w:val="both"/>
        <w:rPr>
          <w:rFonts w:ascii="Arial" w:hAnsi="Arial" w:cs="Arial"/>
          <w:sz w:val="22"/>
          <w:szCs w:val="22"/>
        </w:rPr>
      </w:pPr>
      <w:r w:rsidRPr="00633C98">
        <w:rPr>
          <w:rFonts w:ascii="Arial" w:hAnsi="Arial" w:cs="Arial"/>
          <w:sz w:val="22"/>
          <w:szCs w:val="22"/>
        </w:rPr>
        <w:t xml:space="preserve">Is </w:t>
      </w:r>
      <w:r w:rsidR="00D01007">
        <w:rPr>
          <w:rFonts w:ascii="Arial" w:hAnsi="Arial" w:cs="Arial"/>
          <w:sz w:val="22"/>
          <w:szCs w:val="22"/>
        </w:rPr>
        <w:t xml:space="preserve">intoxicated/ </w:t>
      </w:r>
      <w:r w:rsidRPr="00633C98">
        <w:rPr>
          <w:rFonts w:ascii="Arial" w:hAnsi="Arial" w:cs="Arial"/>
          <w:sz w:val="22"/>
          <w:szCs w:val="22"/>
        </w:rPr>
        <w:t>under the influence of drugs</w:t>
      </w:r>
      <w:r w:rsidR="00D01007">
        <w:rPr>
          <w:rFonts w:ascii="Arial" w:hAnsi="Arial" w:cs="Arial"/>
          <w:sz w:val="22"/>
          <w:szCs w:val="22"/>
        </w:rPr>
        <w:t xml:space="preserve"> or </w:t>
      </w:r>
      <w:r w:rsidRPr="00633C98">
        <w:rPr>
          <w:rFonts w:ascii="Arial" w:hAnsi="Arial" w:cs="Arial"/>
          <w:sz w:val="22"/>
          <w:szCs w:val="22"/>
        </w:rPr>
        <w:t xml:space="preserve">alcohol resulting in the pharmacist making a professional judgement decision not to dispense a dose </w:t>
      </w:r>
    </w:p>
    <w:p w14:paraId="628F848C" w14:textId="77777777" w:rsidR="00F97F61" w:rsidRPr="00633C98" w:rsidRDefault="00F97F61" w:rsidP="00D01007">
      <w:pPr>
        <w:pStyle w:val="Default"/>
        <w:numPr>
          <w:ilvl w:val="0"/>
          <w:numId w:val="44"/>
        </w:numPr>
        <w:tabs>
          <w:tab w:val="clear" w:pos="360"/>
          <w:tab w:val="num" w:pos="851"/>
          <w:tab w:val="num" w:pos="1134"/>
        </w:tabs>
        <w:ind w:left="567" w:hanging="425"/>
        <w:jc w:val="both"/>
        <w:rPr>
          <w:rFonts w:ascii="Arial" w:hAnsi="Arial" w:cs="Arial"/>
          <w:sz w:val="22"/>
          <w:szCs w:val="22"/>
        </w:rPr>
      </w:pPr>
      <w:r w:rsidRPr="00633C98">
        <w:rPr>
          <w:rFonts w:ascii="Arial" w:hAnsi="Arial" w:cs="Arial"/>
          <w:sz w:val="22"/>
          <w:szCs w:val="22"/>
        </w:rPr>
        <w:t xml:space="preserve">Shows clear signs of deterioration of physical and/or mental health </w:t>
      </w:r>
    </w:p>
    <w:p w14:paraId="36DCDF1B" w14:textId="77777777" w:rsidR="00F97F61" w:rsidRPr="00633C98" w:rsidRDefault="00F97F61" w:rsidP="00D01007">
      <w:pPr>
        <w:pStyle w:val="Default"/>
        <w:numPr>
          <w:ilvl w:val="0"/>
          <w:numId w:val="44"/>
        </w:numPr>
        <w:tabs>
          <w:tab w:val="clear" w:pos="360"/>
          <w:tab w:val="num" w:pos="851"/>
          <w:tab w:val="num" w:pos="1134"/>
        </w:tabs>
        <w:ind w:left="567" w:hanging="425"/>
        <w:jc w:val="both"/>
        <w:rPr>
          <w:rFonts w:ascii="Arial" w:hAnsi="Arial" w:cs="Arial"/>
          <w:sz w:val="22"/>
          <w:szCs w:val="22"/>
        </w:rPr>
      </w:pPr>
      <w:r w:rsidRPr="00633C98">
        <w:rPr>
          <w:rFonts w:ascii="Arial" w:hAnsi="Arial" w:cs="Arial"/>
          <w:sz w:val="22"/>
          <w:szCs w:val="22"/>
        </w:rPr>
        <w:t xml:space="preserve">Has been violent or has threatened violence </w:t>
      </w:r>
    </w:p>
    <w:p w14:paraId="5267D46B" w14:textId="0E3F0811" w:rsidR="00F97F61" w:rsidRPr="006613B1" w:rsidRDefault="00F97F61" w:rsidP="00D01007">
      <w:pPr>
        <w:pStyle w:val="Default"/>
        <w:numPr>
          <w:ilvl w:val="0"/>
          <w:numId w:val="44"/>
        </w:numPr>
        <w:tabs>
          <w:tab w:val="clear" w:pos="360"/>
          <w:tab w:val="num" w:pos="851"/>
          <w:tab w:val="num" w:pos="1134"/>
        </w:tabs>
        <w:ind w:left="567" w:hanging="425"/>
        <w:jc w:val="both"/>
        <w:rPr>
          <w:rFonts w:ascii="Arial" w:hAnsi="Arial" w:cs="Arial"/>
          <w:sz w:val="22"/>
          <w:szCs w:val="22"/>
        </w:rPr>
      </w:pPr>
      <w:r w:rsidRPr="00633C98">
        <w:rPr>
          <w:rFonts w:ascii="Arial" w:hAnsi="Arial" w:cs="Arial"/>
          <w:sz w:val="22"/>
          <w:szCs w:val="22"/>
        </w:rPr>
        <w:t xml:space="preserve">Is involved in a serious or untoward incident that affects or may affect the expected outcome of the </w:t>
      </w:r>
      <w:r w:rsidR="00744C41">
        <w:rPr>
          <w:rFonts w:ascii="Arial" w:hAnsi="Arial" w:cs="Arial"/>
          <w:sz w:val="22"/>
          <w:szCs w:val="22"/>
        </w:rPr>
        <w:t>treatment.</w:t>
      </w:r>
    </w:p>
    <w:p w14:paraId="744CDCE4" w14:textId="77777777" w:rsidR="005A317A" w:rsidRPr="006613B1" w:rsidRDefault="005A317A" w:rsidP="00D01007">
      <w:pPr>
        <w:tabs>
          <w:tab w:val="num" w:pos="851"/>
        </w:tabs>
        <w:ind w:left="567" w:hanging="425"/>
        <w:jc w:val="both"/>
        <w:rPr>
          <w:rFonts w:ascii="Arial" w:hAnsi="Arial" w:cs="Arial"/>
          <w:sz w:val="22"/>
          <w:szCs w:val="22"/>
        </w:rPr>
      </w:pPr>
    </w:p>
    <w:p w14:paraId="43C316BB" w14:textId="77777777" w:rsidR="005A317A" w:rsidRPr="006613B1" w:rsidRDefault="005A317A" w:rsidP="006613B1">
      <w:pPr>
        <w:pStyle w:val="ListParagraph"/>
        <w:numPr>
          <w:ilvl w:val="1"/>
          <w:numId w:val="13"/>
        </w:numPr>
        <w:ind w:left="567" w:hanging="567"/>
        <w:jc w:val="both"/>
        <w:rPr>
          <w:rFonts w:ascii="Arial" w:hAnsi="Arial" w:cs="Arial"/>
          <w:sz w:val="22"/>
          <w:szCs w:val="22"/>
        </w:rPr>
      </w:pPr>
      <w:r w:rsidRPr="006613B1">
        <w:rPr>
          <w:rFonts w:ascii="Arial" w:hAnsi="Arial" w:cs="Arial"/>
          <w:sz w:val="22"/>
          <w:szCs w:val="22"/>
        </w:rPr>
        <w:t>Pharmacists will share relevant information with other health care professionals and agencies, in line with locally determined confidentiality arrangements.  The service user should be informed that information is being shared (unless to do so would put another person at risk e.g. in the case of suspected child abuse)</w:t>
      </w:r>
    </w:p>
    <w:p w14:paraId="2E4BE02C" w14:textId="77777777" w:rsidR="0022605C" w:rsidRPr="006613B1" w:rsidRDefault="0022605C" w:rsidP="006613B1">
      <w:pPr>
        <w:pStyle w:val="Default"/>
        <w:jc w:val="both"/>
        <w:rPr>
          <w:rFonts w:ascii="Arial" w:hAnsi="Arial" w:cs="Arial"/>
          <w:sz w:val="22"/>
          <w:szCs w:val="22"/>
        </w:rPr>
      </w:pPr>
    </w:p>
    <w:p w14:paraId="2FE3C277" w14:textId="4237CF67" w:rsidR="005A317A" w:rsidRPr="006613B1" w:rsidRDefault="005A317A" w:rsidP="006613B1">
      <w:pPr>
        <w:pStyle w:val="ListParagraph"/>
        <w:numPr>
          <w:ilvl w:val="1"/>
          <w:numId w:val="13"/>
        </w:numPr>
        <w:ind w:left="567" w:hanging="567"/>
        <w:jc w:val="both"/>
        <w:rPr>
          <w:rFonts w:ascii="Arial" w:hAnsi="Arial" w:cs="Arial"/>
          <w:sz w:val="22"/>
          <w:szCs w:val="22"/>
        </w:rPr>
      </w:pPr>
      <w:r w:rsidRPr="006613B1">
        <w:rPr>
          <w:rFonts w:ascii="Arial" w:hAnsi="Arial" w:cs="Arial"/>
          <w:sz w:val="22"/>
          <w:szCs w:val="22"/>
        </w:rPr>
        <w:t>The pharmacy will deal with any complaints sensitively and will report any complaints, commen</w:t>
      </w:r>
      <w:r w:rsidR="00251427" w:rsidRPr="006613B1">
        <w:rPr>
          <w:rFonts w:ascii="Arial" w:hAnsi="Arial" w:cs="Arial"/>
          <w:sz w:val="22"/>
          <w:szCs w:val="22"/>
        </w:rPr>
        <w:t xml:space="preserve">ts or concerns to the </w:t>
      </w:r>
      <w:r w:rsidR="0002280E">
        <w:rPr>
          <w:rFonts w:ascii="Arial" w:hAnsi="Arial" w:cs="Arial"/>
          <w:sz w:val="22"/>
          <w:szCs w:val="22"/>
        </w:rPr>
        <w:t>c</w:t>
      </w:r>
      <w:r w:rsidR="00251427" w:rsidRPr="006613B1">
        <w:rPr>
          <w:rFonts w:ascii="Arial" w:hAnsi="Arial" w:cs="Arial"/>
          <w:sz w:val="22"/>
          <w:szCs w:val="22"/>
        </w:rPr>
        <w:t xml:space="preserve">ontract </w:t>
      </w:r>
      <w:r w:rsidR="0002280E">
        <w:rPr>
          <w:rFonts w:ascii="Arial" w:hAnsi="Arial" w:cs="Arial"/>
          <w:sz w:val="22"/>
          <w:szCs w:val="22"/>
        </w:rPr>
        <w:t>m</w:t>
      </w:r>
      <w:r w:rsidR="00251427" w:rsidRPr="006613B1">
        <w:rPr>
          <w:rFonts w:ascii="Arial" w:hAnsi="Arial" w:cs="Arial"/>
          <w:sz w:val="22"/>
          <w:szCs w:val="22"/>
        </w:rPr>
        <w:t>anager</w:t>
      </w:r>
      <w:r w:rsidRPr="006613B1">
        <w:rPr>
          <w:rFonts w:ascii="Arial" w:hAnsi="Arial" w:cs="Arial"/>
          <w:sz w:val="22"/>
          <w:szCs w:val="22"/>
        </w:rPr>
        <w:t xml:space="preserve"> as soon as possible</w:t>
      </w:r>
      <w:r w:rsidR="00F225D0" w:rsidRPr="006613B1">
        <w:rPr>
          <w:rFonts w:ascii="Arial" w:hAnsi="Arial" w:cs="Arial"/>
          <w:sz w:val="22"/>
          <w:szCs w:val="22"/>
        </w:rPr>
        <w:t xml:space="preserve">. </w:t>
      </w:r>
    </w:p>
    <w:p w14:paraId="4FA817D6" w14:textId="77777777" w:rsidR="00B87A83" w:rsidRPr="006613B1" w:rsidRDefault="00B87A83" w:rsidP="006613B1">
      <w:pPr>
        <w:jc w:val="both"/>
        <w:rPr>
          <w:rFonts w:ascii="Arial" w:hAnsi="Arial" w:cs="Arial"/>
          <w:sz w:val="22"/>
          <w:szCs w:val="22"/>
        </w:rPr>
      </w:pPr>
    </w:p>
    <w:p w14:paraId="7259F327" w14:textId="03384CC1" w:rsidR="006613B1" w:rsidRDefault="00B87A83" w:rsidP="00E409C0">
      <w:pPr>
        <w:pStyle w:val="ListParagraph"/>
        <w:numPr>
          <w:ilvl w:val="1"/>
          <w:numId w:val="13"/>
        </w:numPr>
        <w:ind w:left="567" w:hanging="567"/>
        <w:jc w:val="both"/>
        <w:rPr>
          <w:rFonts w:ascii="Arial" w:hAnsi="Arial" w:cs="Arial"/>
          <w:sz w:val="22"/>
          <w:szCs w:val="22"/>
        </w:rPr>
      </w:pPr>
      <w:r w:rsidRPr="00744C41">
        <w:rPr>
          <w:rFonts w:ascii="Arial" w:hAnsi="Arial" w:cs="Arial"/>
          <w:sz w:val="22"/>
          <w:szCs w:val="22"/>
        </w:rPr>
        <w:t xml:space="preserve">The information required to be reported on </w:t>
      </w:r>
      <w:r w:rsidR="007E1535">
        <w:rPr>
          <w:rFonts w:ascii="Arial" w:hAnsi="Arial" w:cs="Arial"/>
          <w:sz w:val="22"/>
          <w:szCs w:val="22"/>
        </w:rPr>
        <w:t>dedicated IT system</w:t>
      </w:r>
      <w:r w:rsidR="0002280E">
        <w:rPr>
          <w:rFonts w:ascii="Arial" w:hAnsi="Arial" w:cs="Arial"/>
          <w:sz w:val="22"/>
          <w:szCs w:val="22"/>
        </w:rPr>
        <w:t xml:space="preserve"> </w:t>
      </w:r>
      <w:r w:rsidRPr="00744C41">
        <w:rPr>
          <w:rFonts w:ascii="Arial" w:hAnsi="Arial" w:cs="Arial"/>
          <w:sz w:val="22"/>
          <w:szCs w:val="22"/>
        </w:rPr>
        <w:t xml:space="preserve">may be developed to reflect the changing requirements of the </w:t>
      </w:r>
      <w:r w:rsidR="0002280E">
        <w:rPr>
          <w:rFonts w:ascii="Arial" w:hAnsi="Arial" w:cs="Arial"/>
          <w:sz w:val="22"/>
          <w:szCs w:val="22"/>
        </w:rPr>
        <w:t xml:space="preserve">provider or </w:t>
      </w:r>
      <w:r w:rsidRPr="00744C41">
        <w:rPr>
          <w:rFonts w:ascii="Arial" w:hAnsi="Arial" w:cs="Arial"/>
          <w:sz w:val="22"/>
          <w:szCs w:val="22"/>
        </w:rPr>
        <w:t>commissioner</w:t>
      </w:r>
      <w:r w:rsidR="0002280E">
        <w:rPr>
          <w:rFonts w:ascii="Arial" w:hAnsi="Arial" w:cs="Arial"/>
          <w:sz w:val="22"/>
          <w:szCs w:val="22"/>
        </w:rPr>
        <w:t>s</w:t>
      </w:r>
      <w:r w:rsidR="00744C41" w:rsidRPr="00744C41">
        <w:rPr>
          <w:rFonts w:ascii="Arial" w:hAnsi="Arial" w:cs="Arial"/>
          <w:sz w:val="22"/>
          <w:szCs w:val="22"/>
        </w:rPr>
        <w:t>.</w:t>
      </w:r>
    </w:p>
    <w:p w14:paraId="75E6B745" w14:textId="77777777" w:rsidR="0002280E" w:rsidRPr="0002280E" w:rsidRDefault="0002280E" w:rsidP="0002280E">
      <w:pPr>
        <w:pStyle w:val="ListParagraph"/>
        <w:rPr>
          <w:rFonts w:ascii="Arial" w:hAnsi="Arial" w:cs="Arial"/>
          <w:sz w:val="22"/>
          <w:szCs w:val="22"/>
        </w:rPr>
      </w:pPr>
    </w:p>
    <w:p w14:paraId="7FD20A63" w14:textId="77777777" w:rsidR="00CF60D1" w:rsidRDefault="00B56A1F" w:rsidP="00FB56A4">
      <w:pPr>
        <w:pStyle w:val="ListParagraph"/>
        <w:numPr>
          <w:ilvl w:val="0"/>
          <w:numId w:val="13"/>
        </w:numPr>
        <w:ind w:left="567" w:hanging="720"/>
        <w:jc w:val="both"/>
        <w:rPr>
          <w:rFonts w:ascii="Arial" w:hAnsi="Arial" w:cs="Arial"/>
          <w:b/>
          <w:color w:val="000000"/>
          <w:sz w:val="22"/>
          <w:szCs w:val="22"/>
        </w:rPr>
      </w:pPr>
      <w:r w:rsidRPr="00FB56A4">
        <w:rPr>
          <w:rFonts w:ascii="Arial" w:hAnsi="Arial" w:cs="Arial"/>
          <w:b/>
          <w:color w:val="000000"/>
          <w:sz w:val="22"/>
          <w:szCs w:val="22"/>
        </w:rPr>
        <w:t>Eligibility</w:t>
      </w:r>
    </w:p>
    <w:p w14:paraId="2168DCD8" w14:textId="77777777" w:rsidR="0002280E" w:rsidRPr="0002280E" w:rsidRDefault="0002280E" w:rsidP="0002280E">
      <w:pPr>
        <w:ind w:left="-153"/>
        <w:jc w:val="both"/>
        <w:rPr>
          <w:rFonts w:ascii="Arial" w:hAnsi="Arial" w:cs="Arial"/>
          <w:b/>
          <w:color w:val="000000"/>
          <w:sz w:val="22"/>
          <w:szCs w:val="22"/>
        </w:rPr>
      </w:pPr>
    </w:p>
    <w:p w14:paraId="37E57578" w14:textId="03445B46" w:rsidR="00131CD0" w:rsidRPr="00633C98" w:rsidRDefault="00131CD0" w:rsidP="00FB56A4">
      <w:pPr>
        <w:pStyle w:val="ListParagraph"/>
        <w:numPr>
          <w:ilvl w:val="1"/>
          <w:numId w:val="13"/>
        </w:numPr>
        <w:ind w:left="567" w:hanging="720"/>
        <w:jc w:val="both"/>
        <w:rPr>
          <w:rFonts w:ascii="Arial" w:hAnsi="Arial" w:cs="Arial"/>
          <w:sz w:val="22"/>
          <w:szCs w:val="22"/>
        </w:rPr>
      </w:pPr>
      <w:r w:rsidRPr="00633C98">
        <w:rPr>
          <w:rFonts w:ascii="Arial" w:hAnsi="Arial" w:cs="Arial"/>
          <w:sz w:val="22"/>
          <w:szCs w:val="22"/>
        </w:rPr>
        <w:t>The service is available to adults (aged 18 years or over) who are in receipt of prescribed substitute medication as part of a</w:t>
      </w:r>
      <w:r w:rsidR="0002280E">
        <w:rPr>
          <w:rFonts w:ascii="Arial" w:hAnsi="Arial" w:cs="Arial"/>
          <w:sz w:val="22"/>
          <w:szCs w:val="22"/>
        </w:rPr>
        <w:t xml:space="preserve"> medically assisted </w:t>
      </w:r>
      <w:r w:rsidRPr="00633C98">
        <w:rPr>
          <w:rFonts w:ascii="Arial" w:hAnsi="Arial" w:cs="Arial"/>
          <w:sz w:val="22"/>
          <w:szCs w:val="22"/>
        </w:rPr>
        <w:t>active treatment programme for substance misuse where:</w:t>
      </w:r>
    </w:p>
    <w:p w14:paraId="344AD085" w14:textId="7AA4E789" w:rsidR="00744C41" w:rsidRDefault="003E0054" w:rsidP="0002280E">
      <w:pPr>
        <w:numPr>
          <w:ilvl w:val="0"/>
          <w:numId w:val="25"/>
        </w:numPr>
        <w:ind w:left="1134" w:hanging="283"/>
        <w:jc w:val="both"/>
        <w:rPr>
          <w:rFonts w:ascii="Arial" w:hAnsi="Arial" w:cs="Arial"/>
          <w:sz w:val="22"/>
          <w:szCs w:val="22"/>
        </w:rPr>
      </w:pPr>
      <w:r w:rsidRPr="00744C41">
        <w:rPr>
          <w:rFonts w:ascii="Arial" w:hAnsi="Arial" w:cs="Arial"/>
          <w:sz w:val="22"/>
          <w:szCs w:val="22"/>
        </w:rPr>
        <w:lastRenderedPageBreak/>
        <w:t>Prescribing</w:t>
      </w:r>
      <w:r w:rsidR="00131CD0" w:rsidRPr="00744C41">
        <w:rPr>
          <w:rFonts w:ascii="Arial" w:hAnsi="Arial" w:cs="Arial"/>
          <w:sz w:val="22"/>
          <w:szCs w:val="22"/>
        </w:rPr>
        <w:t xml:space="preserve"> is undertaken by a </w:t>
      </w:r>
      <w:r w:rsidR="002978E2" w:rsidRPr="00744C41">
        <w:rPr>
          <w:rFonts w:ascii="Arial" w:hAnsi="Arial" w:cs="Arial"/>
          <w:sz w:val="22"/>
          <w:szCs w:val="22"/>
        </w:rPr>
        <w:t xml:space="preserve">prescriber at a </w:t>
      </w:r>
      <w:r w:rsidR="0002280E">
        <w:rPr>
          <w:rFonts w:ascii="Arial" w:hAnsi="Arial" w:cs="Arial"/>
          <w:sz w:val="22"/>
          <w:szCs w:val="22"/>
        </w:rPr>
        <w:t xml:space="preserve">The Forward Trust or </w:t>
      </w:r>
      <w:r w:rsidR="00E409C0" w:rsidRPr="00744C41">
        <w:rPr>
          <w:rFonts w:ascii="Arial" w:hAnsi="Arial" w:cs="Arial"/>
          <w:sz w:val="22"/>
          <w:szCs w:val="22"/>
        </w:rPr>
        <w:t>CGL</w:t>
      </w:r>
      <w:r w:rsidR="006A7C2D" w:rsidRPr="00744C41">
        <w:rPr>
          <w:rFonts w:ascii="Arial" w:hAnsi="Arial" w:cs="Arial"/>
          <w:sz w:val="22"/>
          <w:szCs w:val="22"/>
        </w:rPr>
        <w:t xml:space="preserve"> </w:t>
      </w:r>
      <w:r w:rsidR="002978E2" w:rsidRPr="00744C41">
        <w:rPr>
          <w:rFonts w:ascii="Arial" w:hAnsi="Arial" w:cs="Arial"/>
          <w:sz w:val="22"/>
          <w:szCs w:val="22"/>
        </w:rPr>
        <w:t xml:space="preserve">base </w:t>
      </w:r>
    </w:p>
    <w:p w14:paraId="1FE8A172" w14:textId="1BCD6BC9" w:rsidR="00131CD0" w:rsidRPr="00744C41" w:rsidRDefault="00131CD0" w:rsidP="0002280E">
      <w:pPr>
        <w:numPr>
          <w:ilvl w:val="0"/>
          <w:numId w:val="25"/>
        </w:numPr>
        <w:ind w:left="1134" w:hanging="283"/>
        <w:jc w:val="both"/>
        <w:rPr>
          <w:rFonts w:ascii="Arial" w:hAnsi="Arial" w:cs="Arial"/>
          <w:sz w:val="22"/>
          <w:szCs w:val="22"/>
        </w:rPr>
      </w:pPr>
      <w:r w:rsidRPr="00744C41">
        <w:rPr>
          <w:rFonts w:ascii="Arial" w:hAnsi="Arial" w:cs="Arial"/>
          <w:sz w:val="22"/>
          <w:szCs w:val="22"/>
        </w:rPr>
        <w:t>Supervised administration i</w:t>
      </w:r>
      <w:r w:rsidR="00744C41">
        <w:rPr>
          <w:rFonts w:ascii="Arial" w:hAnsi="Arial" w:cs="Arial"/>
          <w:sz w:val="22"/>
          <w:szCs w:val="22"/>
        </w:rPr>
        <w:t>s specified by the prescriber</w:t>
      </w:r>
    </w:p>
    <w:p w14:paraId="3A864F2E" w14:textId="64DE3A76" w:rsidR="005A317A" w:rsidRPr="00633C98" w:rsidRDefault="003E0054" w:rsidP="00FB56A4">
      <w:pPr>
        <w:numPr>
          <w:ilvl w:val="0"/>
          <w:numId w:val="6"/>
        </w:numPr>
        <w:ind w:left="1134" w:hanging="283"/>
        <w:jc w:val="both"/>
        <w:rPr>
          <w:rFonts w:ascii="Arial" w:hAnsi="Arial" w:cs="Arial"/>
          <w:sz w:val="22"/>
          <w:szCs w:val="22"/>
        </w:rPr>
      </w:pPr>
      <w:r w:rsidRPr="00633C98">
        <w:rPr>
          <w:rFonts w:ascii="Arial" w:hAnsi="Arial" w:cs="Arial"/>
          <w:sz w:val="22"/>
          <w:szCs w:val="22"/>
        </w:rPr>
        <w:t>The</w:t>
      </w:r>
      <w:r w:rsidR="00131CD0" w:rsidRPr="00633C98">
        <w:rPr>
          <w:rFonts w:ascii="Arial" w:hAnsi="Arial" w:cs="Arial"/>
          <w:sz w:val="22"/>
          <w:szCs w:val="22"/>
        </w:rPr>
        <w:t xml:space="preserve"> individual is usually resident within </w:t>
      </w:r>
      <w:r w:rsidR="0002280E">
        <w:rPr>
          <w:rFonts w:ascii="Arial" w:hAnsi="Arial" w:cs="Arial"/>
          <w:sz w:val="22"/>
          <w:szCs w:val="22"/>
        </w:rPr>
        <w:t xml:space="preserve">East or </w:t>
      </w:r>
      <w:r w:rsidR="00744C41">
        <w:rPr>
          <w:rFonts w:ascii="Arial" w:hAnsi="Arial" w:cs="Arial"/>
          <w:sz w:val="22"/>
          <w:szCs w:val="22"/>
        </w:rPr>
        <w:t>West Kent</w:t>
      </w:r>
      <w:r w:rsidR="006A7C2D" w:rsidRPr="00633C98">
        <w:rPr>
          <w:rFonts w:ascii="Arial" w:hAnsi="Arial" w:cs="Arial"/>
          <w:sz w:val="22"/>
          <w:szCs w:val="22"/>
        </w:rPr>
        <w:t>.</w:t>
      </w:r>
    </w:p>
    <w:p w14:paraId="4D987D77" w14:textId="77777777" w:rsidR="006600F0" w:rsidRPr="00633C98" w:rsidRDefault="006600F0" w:rsidP="00FB56A4">
      <w:pPr>
        <w:ind w:left="567" w:hanging="720"/>
        <w:jc w:val="both"/>
        <w:rPr>
          <w:rFonts w:ascii="Arial" w:hAnsi="Arial" w:cs="Arial"/>
          <w:b/>
          <w:color w:val="000000"/>
          <w:sz w:val="22"/>
          <w:szCs w:val="22"/>
        </w:rPr>
      </w:pPr>
    </w:p>
    <w:p w14:paraId="6E120B54" w14:textId="77777777" w:rsidR="006A7C2D" w:rsidRDefault="00131CD0" w:rsidP="00FB56A4">
      <w:pPr>
        <w:pStyle w:val="ListParagraph"/>
        <w:numPr>
          <w:ilvl w:val="0"/>
          <w:numId w:val="13"/>
        </w:numPr>
        <w:ind w:left="567" w:hanging="720"/>
        <w:jc w:val="both"/>
        <w:rPr>
          <w:rFonts w:ascii="Arial" w:hAnsi="Arial" w:cs="Arial"/>
          <w:b/>
          <w:color w:val="000000"/>
          <w:sz w:val="22"/>
          <w:szCs w:val="22"/>
        </w:rPr>
      </w:pPr>
      <w:r w:rsidRPr="00FB56A4">
        <w:rPr>
          <w:rFonts w:ascii="Arial" w:hAnsi="Arial" w:cs="Arial"/>
          <w:b/>
          <w:color w:val="000000"/>
          <w:sz w:val="22"/>
          <w:szCs w:val="22"/>
        </w:rPr>
        <w:t>Accessibility</w:t>
      </w:r>
    </w:p>
    <w:p w14:paraId="3C75BEF9" w14:textId="77777777" w:rsidR="0002280E" w:rsidRPr="0002280E" w:rsidRDefault="0002280E" w:rsidP="0002280E">
      <w:pPr>
        <w:ind w:left="-153"/>
        <w:jc w:val="both"/>
        <w:rPr>
          <w:rFonts w:ascii="Arial" w:hAnsi="Arial" w:cs="Arial"/>
          <w:b/>
          <w:color w:val="000000"/>
          <w:sz w:val="22"/>
          <w:szCs w:val="22"/>
        </w:rPr>
      </w:pPr>
    </w:p>
    <w:p w14:paraId="45499232" w14:textId="472191D2" w:rsidR="00131CD0" w:rsidRPr="00633C98" w:rsidRDefault="00131CD0" w:rsidP="00FB56A4">
      <w:pPr>
        <w:pStyle w:val="ListParagraph"/>
        <w:numPr>
          <w:ilvl w:val="1"/>
          <w:numId w:val="13"/>
        </w:numPr>
        <w:ind w:left="567" w:hanging="720"/>
        <w:jc w:val="both"/>
        <w:rPr>
          <w:rFonts w:ascii="Arial" w:hAnsi="Arial" w:cs="Arial"/>
          <w:sz w:val="22"/>
          <w:szCs w:val="22"/>
          <w:u w:val="single"/>
        </w:rPr>
      </w:pPr>
      <w:r w:rsidRPr="00633C98">
        <w:rPr>
          <w:rFonts w:ascii="Arial" w:hAnsi="Arial" w:cs="Arial"/>
          <w:sz w:val="22"/>
          <w:szCs w:val="22"/>
        </w:rPr>
        <w:t>Selection of the pharmacy to provide treatment will be the decision of the service user</w:t>
      </w:r>
      <w:r w:rsidR="0002280E">
        <w:rPr>
          <w:rFonts w:ascii="Arial" w:hAnsi="Arial" w:cs="Arial"/>
          <w:sz w:val="22"/>
          <w:szCs w:val="22"/>
        </w:rPr>
        <w:t xml:space="preserve"> but also </w:t>
      </w:r>
      <w:r w:rsidRPr="00633C98">
        <w:rPr>
          <w:rFonts w:ascii="Arial" w:hAnsi="Arial" w:cs="Arial"/>
          <w:sz w:val="22"/>
          <w:szCs w:val="22"/>
        </w:rPr>
        <w:t>subject to the nominated pharmacy agreeing to commence treatment.</w:t>
      </w:r>
    </w:p>
    <w:p w14:paraId="327A6B98" w14:textId="77777777" w:rsidR="00075480" w:rsidRPr="00633C98" w:rsidRDefault="00075480" w:rsidP="00FB56A4">
      <w:pPr>
        <w:ind w:left="567" w:hanging="720"/>
        <w:jc w:val="both"/>
        <w:rPr>
          <w:rFonts w:ascii="Arial" w:hAnsi="Arial" w:cs="Arial"/>
          <w:sz w:val="22"/>
          <w:szCs w:val="22"/>
        </w:rPr>
      </w:pPr>
    </w:p>
    <w:p w14:paraId="1D7E817C" w14:textId="77777777" w:rsidR="00B56A1F" w:rsidRPr="00633C98" w:rsidRDefault="00131CD0" w:rsidP="00FB56A4">
      <w:pPr>
        <w:pStyle w:val="ListParagraph"/>
        <w:numPr>
          <w:ilvl w:val="1"/>
          <w:numId w:val="13"/>
        </w:numPr>
        <w:ind w:left="567" w:hanging="720"/>
        <w:jc w:val="both"/>
        <w:rPr>
          <w:rFonts w:ascii="Arial" w:hAnsi="Arial" w:cs="Arial"/>
          <w:sz w:val="22"/>
          <w:szCs w:val="22"/>
          <w:u w:val="single"/>
        </w:rPr>
      </w:pPr>
      <w:r w:rsidRPr="00633C98">
        <w:rPr>
          <w:rFonts w:ascii="Arial" w:hAnsi="Arial" w:cs="Arial"/>
          <w:sz w:val="22"/>
          <w:szCs w:val="22"/>
        </w:rPr>
        <w:t>Service users will in effect register with a participating pharmacy for the duration of their treatment.  Pharmacists will be required to provide on-going support during a period of Supervised Administration Programme, which will normally be up to 3 months, or until the patient transfers to another pharmacy at the direction of the prescriber.</w:t>
      </w:r>
      <w:r w:rsidR="003E0054" w:rsidRPr="00633C98">
        <w:rPr>
          <w:rFonts w:ascii="Arial" w:hAnsi="Arial" w:cs="Arial"/>
          <w:sz w:val="22"/>
          <w:szCs w:val="22"/>
        </w:rPr>
        <w:t xml:space="preserve"> </w:t>
      </w:r>
    </w:p>
    <w:p w14:paraId="193A2EAB" w14:textId="77777777" w:rsidR="00F97F61" w:rsidRPr="00633C98" w:rsidRDefault="00F97F61" w:rsidP="00FB56A4">
      <w:pPr>
        <w:pStyle w:val="Default"/>
        <w:ind w:left="567" w:hanging="720"/>
        <w:jc w:val="both"/>
        <w:rPr>
          <w:rFonts w:ascii="Arial" w:hAnsi="Arial" w:cs="Arial"/>
          <w:sz w:val="22"/>
          <w:szCs w:val="22"/>
        </w:rPr>
      </w:pPr>
    </w:p>
    <w:p w14:paraId="681D0792" w14:textId="77777777" w:rsidR="00F97F61" w:rsidRPr="00633C98" w:rsidRDefault="00F97F61" w:rsidP="00FB56A4">
      <w:pPr>
        <w:pStyle w:val="Default"/>
        <w:numPr>
          <w:ilvl w:val="1"/>
          <w:numId w:val="13"/>
        </w:numPr>
        <w:ind w:left="567" w:hanging="720"/>
        <w:jc w:val="both"/>
        <w:rPr>
          <w:rFonts w:ascii="Arial" w:hAnsi="Arial" w:cs="Arial"/>
          <w:sz w:val="22"/>
          <w:szCs w:val="22"/>
        </w:rPr>
      </w:pPr>
      <w:r w:rsidRPr="00633C98">
        <w:rPr>
          <w:rFonts w:ascii="Arial" w:hAnsi="Arial" w:cs="Arial"/>
          <w:sz w:val="22"/>
          <w:szCs w:val="22"/>
        </w:rPr>
        <w:t xml:space="preserve">The contractor will ensure that there are no unreasonable or strict time restrictions imposed on the service user. </w:t>
      </w:r>
    </w:p>
    <w:p w14:paraId="3CB867BF" w14:textId="77777777" w:rsidR="007B14CD" w:rsidRPr="00633C98" w:rsidRDefault="007B14CD" w:rsidP="00FB56A4">
      <w:pPr>
        <w:pStyle w:val="Default"/>
        <w:ind w:left="567" w:hanging="720"/>
        <w:jc w:val="both"/>
        <w:rPr>
          <w:rFonts w:ascii="Arial" w:hAnsi="Arial" w:cs="Arial"/>
          <w:sz w:val="22"/>
          <w:szCs w:val="22"/>
        </w:rPr>
      </w:pPr>
    </w:p>
    <w:p w14:paraId="0970DFF5" w14:textId="01988441" w:rsidR="00F97F61" w:rsidRPr="00633C98" w:rsidRDefault="00F97F61" w:rsidP="00FB56A4">
      <w:pPr>
        <w:pStyle w:val="Default"/>
        <w:numPr>
          <w:ilvl w:val="1"/>
          <w:numId w:val="13"/>
        </w:numPr>
        <w:ind w:left="567" w:hanging="720"/>
        <w:jc w:val="both"/>
        <w:rPr>
          <w:rFonts w:ascii="Arial" w:hAnsi="Arial" w:cs="Arial"/>
          <w:sz w:val="22"/>
          <w:szCs w:val="22"/>
        </w:rPr>
      </w:pPr>
      <w:r w:rsidRPr="00633C98">
        <w:rPr>
          <w:rFonts w:ascii="Arial" w:hAnsi="Arial" w:cs="Arial"/>
          <w:sz w:val="22"/>
          <w:szCs w:val="22"/>
        </w:rPr>
        <w:t xml:space="preserve">The </w:t>
      </w:r>
      <w:r w:rsidR="00215073">
        <w:rPr>
          <w:rFonts w:ascii="Arial" w:hAnsi="Arial" w:cs="Arial"/>
          <w:sz w:val="22"/>
          <w:szCs w:val="22"/>
        </w:rPr>
        <w:t>responsible pharmacist</w:t>
      </w:r>
      <w:r w:rsidRPr="00633C98">
        <w:rPr>
          <w:rFonts w:ascii="Arial" w:hAnsi="Arial" w:cs="Arial"/>
          <w:sz w:val="22"/>
          <w:szCs w:val="22"/>
        </w:rPr>
        <w:t xml:space="preserve"> will t</w:t>
      </w:r>
      <w:r w:rsidR="0002280E">
        <w:rPr>
          <w:rFonts w:ascii="Arial" w:hAnsi="Arial" w:cs="Arial"/>
          <w:sz w:val="22"/>
          <w:szCs w:val="22"/>
        </w:rPr>
        <w:t xml:space="preserve">ake appropriate steps to ensure </w:t>
      </w:r>
      <w:r w:rsidRPr="00633C98">
        <w:rPr>
          <w:rFonts w:ascii="Arial" w:hAnsi="Arial" w:cs="Arial"/>
          <w:sz w:val="22"/>
          <w:szCs w:val="22"/>
        </w:rPr>
        <w:t>he</w:t>
      </w:r>
      <w:r w:rsidR="0002280E">
        <w:rPr>
          <w:rFonts w:ascii="Arial" w:hAnsi="Arial" w:cs="Arial"/>
          <w:sz w:val="22"/>
          <w:szCs w:val="22"/>
        </w:rPr>
        <w:t>/she</w:t>
      </w:r>
      <w:r w:rsidRPr="00633C98">
        <w:rPr>
          <w:rFonts w:ascii="Arial" w:hAnsi="Arial" w:cs="Arial"/>
          <w:sz w:val="22"/>
          <w:szCs w:val="22"/>
        </w:rPr>
        <w:t xml:space="preserve"> is confident of the identity of the service user before supervising each dose</w:t>
      </w:r>
      <w:r w:rsidR="0002280E">
        <w:rPr>
          <w:rFonts w:ascii="Arial" w:hAnsi="Arial" w:cs="Arial"/>
          <w:sz w:val="22"/>
          <w:szCs w:val="22"/>
        </w:rPr>
        <w:t xml:space="preserve"> – confirming by photo ID where possible</w:t>
      </w:r>
      <w:r w:rsidRPr="00633C98">
        <w:rPr>
          <w:rFonts w:ascii="Arial" w:hAnsi="Arial" w:cs="Arial"/>
          <w:sz w:val="22"/>
          <w:szCs w:val="22"/>
        </w:rPr>
        <w:t xml:space="preserve">. </w:t>
      </w:r>
    </w:p>
    <w:p w14:paraId="4A4C7E1D" w14:textId="77777777" w:rsidR="007B14CD" w:rsidRPr="00633C98" w:rsidRDefault="007B14CD" w:rsidP="00FB56A4">
      <w:pPr>
        <w:pStyle w:val="Default"/>
        <w:ind w:left="567" w:hanging="720"/>
        <w:jc w:val="both"/>
        <w:rPr>
          <w:rFonts w:ascii="Arial" w:hAnsi="Arial" w:cs="Arial"/>
          <w:sz w:val="22"/>
          <w:szCs w:val="22"/>
        </w:rPr>
      </w:pPr>
    </w:p>
    <w:p w14:paraId="738EFCA4" w14:textId="6815EA42" w:rsidR="004C3508" w:rsidRPr="004C3508" w:rsidRDefault="00F97F61" w:rsidP="004C3508">
      <w:pPr>
        <w:pStyle w:val="Default"/>
        <w:numPr>
          <w:ilvl w:val="1"/>
          <w:numId w:val="13"/>
        </w:numPr>
        <w:ind w:left="567" w:hanging="720"/>
        <w:jc w:val="both"/>
        <w:rPr>
          <w:rFonts w:ascii="Arial" w:hAnsi="Arial" w:cs="Arial"/>
          <w:sz w:val="22"/>
          <w:szCs w:val="22"/>
        </w:rPr>
      </w:pPr>
      <w:r w:rsidRPr="00633C98">
        <w:rPr>
          <w:rFonts w:ascii="Arial" w:hAnsi="Arial" w:cs="Arial"/>
          <w:sz w:val="22"/>
          <w:szCs w:val="22"/>
        </w:rPr>
        <w:t xml:space="preserve">The </w:t>
      </w:r>
      <w:r w:rsidR="00215073">
        <w:rPr>
          <w:rFonts w:ascii="Arial" w:hAnsi="Arial" w:cs="Arial"/>
          <w:sz w:val="22"/>
          <w:szCs w:val="22"/>
        </w:rPr>
        <w:t>responsible pharmacist</w:t>
      </w:r>
      <w:r w:rsidRPr="00633C98">
        <w:rPr>
          <w:rFonts w:ascii="Arial" w:hAnsi="Arial" w:cs="Arial"/>
          <w:sz w:val="22"/>
          <w:szCs w:val="22"/>
        </w:rPr>
        <w:t xml:space="preserve"> will make an assessment that it is safe to supply the medication before supervising the dose. </w:t>
      </w:r>
    </w:p>
    <w:p w14:paraId="4F7F252D" w14:textId="77777777" w:rsidR="00D773D8" w:rsidRPr="00633C98" w:rsidRDefault="00D773D8" w:rsidP="00FB56A4">
      <w:pPr>
        <w:pStyle w:val="ListParagraph"/>
        <w:ind w:left="567" w:hanging="720"/>
        <w:jc w:val="both"/>
        <w:rPr>
          <w:rFonts w:ascii="Arial" w:hAnsi="Arial" w:cs="Arial"/>
          <w:b/>
          <w:sz w:val="22"/>
          <w:szCs w:val="22"/>
          <w:u w:val="single"/>
        </w:rPr>
      </w:pPr>
    </w:p>
    <w:p w14:paraId="5BC20417" w14:textId="77777777" w:rsidR="004C3508" w:rsidRDefault="004C3508" w:rsidP="00FB56A4">
      <w:pPr>
        <w:pStyle w:val="ListParagraph"/>
        <w:numPr>
          <w:ilvl w:val="0"/>
          <w:numId w:val="13"/>
        </w:numPr>
        <w:ind w:left="567" w:hanging="720"/>
        <w:jc w:val="both"/>
        <w:rPr>
          <w:rFonts w:ascii="Arial" w:hAnsi="Arial" w:cs="Arial"/>
          <w:b/>
          <w:sz w:val="22"/>
          <w:szCs w:val="22"/>
        </w:rPr>
      </w:pPr>
      <w:r>
        <w:rPr>
          <w:rFonts w:ascii="Arial" w:hAnsi="Arial" w:cs="Arial"/>
          <w:b/>
          <w:sz w:val="22"/>
          <w:szCs w:val="22"/>
        </w:rPr>
        <w:t>Quality indicators</w:t>
      </w:r>
    </w:p>
    <w:p w14:paraId="116ABF7D" w14:textId="77777777" w:rsidR="0002280E" w:rsidRPr="0002280E" w:rsidRDefault="0002280E" w:rsidP="0002280E">
      <w:pPr>
        <w:ind w:left="-153"/>
        <w:jc w:val="both"/>
        <w:rPr>
          <w:rFonts w:ascii="Arial" w:hAnsi="Arial" w:cs="Arial"/>
          <w:b/>
          <w:sz w:val="22"/>
          <w:szCs w:val="22"/>
        </w:rPr>
      </w:pPr>
    </w:p>
    <w:p w14:paraId="3D23D0E7" w14:textId="3C9F1E1E"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 xml:space="preserve">The contractor will ensure availability of written information and leaflets in the pharmacy relevant to the service, substance misuse and drug treatment as made available by </w:t>
      </w:r>
      <w:r w:rsidR="0002280E">
        <w:rPr>
          <w:rFonts w:ascii="Arial" w:hAnsi="Arial" w:cs="Arial"/>
          <w:color w:val="auto"/>
          <w:sz w:val="22"/>
          <w:szCs w:val="22"/>
        </w:rPr>
        <w:t xml:space="preserve">The Forward Trust and </w:t>
      </w:r>
      <w:r w:rsidR="00E409C0">
        <w:rPr>
          <w:rFonts w:ascii="Arial" w:hAnsi="Arial" w:cs="Arial"/>
          <w:color w:val="auto"/>
          <w:sz w:val="22"/>
          <w:szCs w:val="22"/>
        </w:rPr>
        <w:t>CGL</w:t>
      </w:r>
      <w:r w:rsidRPr="003217CC">
        <w:rPr>
          <w:rFonts w:ascii="Arial" w:hAnsi="Arial" w:cs="Arial"/>
          <w:color w:val="auto"/>
          <w:sz w:val="22"/>
          <w:szCs w:val="22"/>
        </w:rPr>
        <w:t xml:space="preserve">. </w:t>
      </w:r>
    </w:p>
    <w:p w14:paraId="22121300" w14:textId="77777777" w:rsidR="004C3508" w:rsidRPr="003217CC" w:rsidRDefault="004C3508" w:rsidP="004C3508">
      <w:pPr>
        <w:pStyle w:val="Default"/>
        <w:ind w:left="426" w:hanging="568"/>
        <w:jc w:val="both"/>
        <w:rPr>
          <w:rFonts w:ascii="Arial" w:hAnsi="Arial" w:cs="Arial"/>
          <w:color w:val="auto"/>
          <w:sz w:val="22"/>
          <w:szCs w:val="22"/>
        </w:rPr>
      </w:pPr>
    </w:p>
    <w:p w14:paraId="736EAEC2" w14:textId="4C2428C5" w:rsidR="00215073" w:rsidRPr="00215073" w:rsidRDefault="004C3508" w:rsidP="00215073">
      <w:pPr>
        <w:pStyle w:val="CommentText"/>
        <w:rPr>
          <w:rFonts w:ascii="Arial" w:hAnsi="Arial" w:cs="Arial"/>
        </w:rPr>
      </w:pPr>
      <w:r w:rsidRPr="00215073">
        <w:rPr>
          <w:rFonts w:ascii="Arial" w:hAnsi="Arial" w:cs="Arial"/>
          <w:sz w:val="22"/>
          <w:szCs w:val="22"/>
        </w:rPr>
        <w:t xml:space="preserve">The contractor will have standard operating procedures. The pharmacist will review these standard operating procedures and the referral pathways for the service </w:t>
      </w:r>
      <w:r w:rsidR="00215073" w:rsidRPr="00215073">
        <w:rPr>
          <w:rFonts w:ascii="Arial" w:hAnsi="Arial" w:cs="Arial"/>
          <w:sz w:val="22"/>
          <w:szCs w:val="22"/>
        </w:rPr>
        <w:t>as per</w:t>
      </w:r>
      <w:r w:rsidR="00215073" w:rsidRPr="00215073">
        <w:rPr>
          <w:rFonts w:ascii="Arial" w:hAnsi="Arial" w:cs="Arial"/>
        </w:rPr>
        <w:t xml:space="preserve"> their company SOP’s update procedures or every 2 years</w:t>
      </w:r>
    </w:p>
    <w:p w14:paraId="2A6F9BC0" w14:textId="5EB22628"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 xml:space="preserve">. </w:t>
      </w:r>
    </w:p>
    <w:p w14:paraId="16B6E9CC" w14:textId="77777777" w:rsidR="004C3508" w:rsidRPr="003217CC" w:rsidRDefault="004C3508" w:rsidP="004C3508">
      <w:pPr>
        <w:pStyle w:val="Default"/>
        <w:ind w:left="567" w:hanging="709"/>
        <w:jc w:val="both"/>
        <w:rPr>
          <w:rFonts w:ascii="Arial" w:hAnsi="Arial" w:cs="Arial"/>
          <w:color w:val="auto"/>
          <w:sz w:val="22"/>
          <w:szCs w:val="22"/>
        </w:rPr>
      </w:pPr>
    </w:p>
    <w:p w14:paraId="0233F0CF" w14:textId="60328B81"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The</w:t>
      </w:r>
      <w:r w:rsidR="00717C03">
        <w:rPr>
          <w:rFonts w:ascii="Arial" w:hAnsi="Arial" w:cs="Arial"/>
          <w:color w:val="auto"/>
          <w:sz w:val="22"/>
          <w:szCs w:val="22"/>
        </w:rPr>
        <w:t xml:space="preserve"> pharmacist or suitable member of staff</w:t>
      </w:r>
      <w:r w:rsidRPr="003217CC">
        <w:rPr>
          <w:rFonts w:ascii="Arial" w:hAnsi="Arial" w:cs="Arial"/>
          <w:color w:val="auto"/>
          <w:sz w:val="22"/>
          <w:szCs w:val="22"/>
        </w:rPr>
        <w:t xml:space="preserve"> will attend training and accreditation events organised by </w:t>
      </w:r>
      <w:r w:rsidR="0002280E">
        <w:rPr>
          <w:rFonts w:ascii="Arial" w:hAnsi="Arial" w:cs="Arial"/>
          <w:color w:val="auto"/>
          <w:sz w:val="22"/>
          <w:szCs w:val="22"/>
        </w:rPr>
        <w:t xml:space="preserve">The Forward Trust and </w:t>
      </w:r>
      <w:r w:rsidR="00E409C0">
        <w:rPr>
          <w:rFonts w:ascii="Arial" w:hAnsi="Arial" w:cs="Arial"/>
          <w:color w:val="auto"/>
          <w:sz w:val="22"/>
          <w:szCs w:val="22"/>
        </w:rPr>
        <w:t>CGL</w:t>
      </w:r>
      <w:r w:rsidR="00744C41">
        <w:rPr>
          <w:rFonts w:ascii="Arial" w:hAnsi="Arial" w:cs="Arial"/>
          <w:color w:val="auto"/>
          <w:sz w:val="22"/>
          <w:szCs w:val="22"/>
        </w:rPr>
        <w:t>.</w:t>
      </w:r>
    </w:p>
    <w:p w14:paraId="1DA9E36F" w14:textId="77777777" w:rsidR="004C3508" w:rsidRPr="003217CC" w:rsidRDefault="004C3508" w:rsidP="004C3508">
      <w:pPr>
        <w:pStyle w:val="Default"/>
        <w:ind w:left="567" w:hanging="709"/>
        <w:jc w:val="both"/>
        <w:rPr>
          <w:rFonts w:ascii="Arial" w:hAnsi="Arial" w:cs="Arial"/>
          <w:color w:val="auto"/>
          <w:sz w:val="22"/>
          <w:szCs w:val="22"/>
        </w:rPr>
      </w:pPr>
    </w:p>
    <w:p w14:paraId="1986CF94" w14:textId="77777777"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 xml:space="preserve">The pharmacy can demonstrate that pharmacists (including locums) and staff involved in the provision of the service will have </w:t>
      </w:r>
      <w:proofErr w:type="gramStart"/>
      <w:r w:rsidRPr="003217CC">
        <w:rPr>
          <w:rFonts w:ascii="Arial" w:hAnsi="Arial" w:cs="Arial"/>
          <w:color w:val="auto"/>
          <w:sz w:val="22"/>
          <w:szCs w:val="22"/>
        </w:rPr>
        <w:t>sufficient</w:t>
      </w:r>
      <w:proofErr w:type="gramEnd"/>
      <w:r w:rsidRPr="003217CC">
        <w:rPr>
          <w:rFonts w:ascii="Arial" w:hAnsi="Arial" w:cs="Arial"/>
          <w:color w:val="auto"/>
          <w:sz w:val="22"/>
          <w:szCs w:val="22"/>
        </w:rPr>
        <w:t xml:space="preserve"> knowledge of the service and are familiar with the requirements of this service specification. </w:t>
      </w:r>
    </w:p>
    <w:p w14:paraId="63D6185C" w14:textId="77777777" w:rsidR="004C3508" w:rsidRPr="003217CC" w:rsidRDefault="004C3508" w:rsidP="004C3508">
      <w:pPr>
        <w:pStyle w:val="Default"/>
        <w:ind w:left="567" w:hanging="709"/>
        <w:jc w:val="both"/>
        <w:rPr>
          <w:rFonts w:ascii="Arial" w:hAnsi="Arial" w:cs="Arial"/>
          <w:color w:val="auto"/>
          <w:sz w:val="22"/>
          <w:szCs w:val="22"/>
        </w:rPr>
      </w:pPr>
    </w:p>
    <w:p w14:paraId="55AB4BF6" w14:textId="1D29BBB6"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 xml:space="preserve">The pharmacy undertakes the </w:t>
      </w:r>
      <w:r w:rsidR="00E409C0">
        <w:rPr>
          <w:rFonts w:ascii="Arial" w:hAnsi="Arial" w:cs="Arial"/>
          <w:color w:val="auto"/>
          <w:sz w:val="22"/>
          <w:szCs w:val="22"/>
        </w:rPr>
        <w:t>supervision</w:t>
      </w:r>
      <w:r w:rsidRPr="003217CC">
        <w:rPr>
          <w:rFonts w:ascii="Arial" w:hAnsi="Arial" w:cs="Arial"/>
          <w:color w:val="auto"/>
          <w:sz w:val="22"/>
          <w:szCs w:val="22"/>
        </w:rPr>
        <w:t xml:space="preserve"> in an area that ensures a </w:t>
      </w:r>
      <w:proofErr w:type="gramStart"/>
      <w:r w:rsidRPr="003217CC">
        <w:rPr>
          <w:rFonts w:ascii="Arial" w:hAnsi="Arial" w:cs="Arial"/>
          <w:color w:val="auto"/>
          <w:sz w:val="22"/>
          <w:szCs w:val="22"/>
        </w:rPr>
        <w:t>sufficient</w:t>
      </w:r>
      <w:proofErr w:type="gramEnd"/>
      <w:r w:rsidRPr="003217CC">
        <w:rPr>
          <w:rFonts w:ascii="Arial" w:hAnsi="Arial" w:cs="Arial"/>
          <w:color w:val="auto"/>
          <w:sz w:val="22"/>
          <w:szCs w:val="22"/>
        </w:rPr>
        <w:t xml:space="preserve"> level of privacy and safety. </w:t>
      </w:r>
    </w:p>
    <w:p w14:paraId="278E0C9D" w14:textId="77777777" w:rsidR="004C3508" w:rsidRPr="003217CC" w:rsidRDefault="004C3508" w:rsidP="004C3508">
      <w:pPr>
        <w:pStyle w:val="Default"/>
        <w:ind w:left="567" w:hanging="709"/>
        <w:jc w:val="both"/>
        <w:rPr>
          <w:rFonts w:ascii="Arial" w:hAnsi="Arial" w:cs="Arial"/>
          <w:color w:val="auto"/>
          <w:sz w:val="22"/>
          <w:szCs w:val="22"/>
        </w:rPr>
      </w:pPr>
    </w:p>
    <w:p w14:paraId="0F869A43" w14:textId="0E1EB473"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The pharmacy co-operates with any local assessment of service and service user experience, including use of</w:t>
      </w:r>
      <w:r w:rsidR="0002280E">
        <w:rPr>
          <w:rFonts w:ascii="Arial" w:hAnsi="Arial" w:cs="Arial"/>
          <w:color w:val="auto"/>
          <w:sz w:val="22"/>
          <w:szCs w:val="22"/>
        </w:rPr>
        <w:t xml:space="preserve"> ‘</w:t>
      </w:r>
      <w:r w:rsidRPr="003217CC">
        <w:rPr>
          <w:rFonts w:ascii="Arial" w:hAnsi="Arial" w:cs="Arial"/>
          <w:color w:val="auto"/>
          <w:sz w:val="22"/>
          <w:szCs w:val="22"/>
        </w:rPr>
        <w:t xml:space="preserve">mystery </w:t>
      </w:r>
      <w:r w:rsidR="0002280E">
        <w:rPr>
          <w:rFonts w:ascii="Arial" w:hAnsi="Arial" w:cs="Arial"/>
          <w:color w:val="auto"/>
          <w:sz w:val="22"/>
          <w:szCs w:val="22"/>
        </w:rPr>
        <w:t>shoppers.</w:t>
      </w:r>
      <w:r w:rsidRPr="003217CC">
        <w:rPr>
          <w:rFonts w:ascii="Arial" w:hAnsi="Arial" w:cs="Arial"/>
          <w:color w:val="auto"/>
          <w:sz w:val="22"/>
          <w:szCs w:val="22"/>
        </w:rPr>
        <w:t xml:space="preserve"> </w:t>
      </w:r>
    </w:p>
    <w:p w14:paraId="39D8AACC" w14:textId="77777777" w:rsidR="004C3508" w:rsidRPr="003217CC" w:rsidRDefault="004C3508" w:rsidP="004C3508">
      <w:pPr>
        <w:pStyle w:val="Default"/>
        <w:ind w:left="567" w:hanging="709"/>
        <w:jc w:val="both"/>
        <w:rPr>
          <w:rFonts w:ascii="Arial" w:hAnsi="Arial" w:cs="Arial"/>
          <w:color w:val="auto"/>
          <w:sz w:val="22"/>
          <w:szCs w:val="22"/>
        </w:rPr>
      </w:pPr>
    </w:p>
    <w:p w14:paraId="481D1F43" w14:textId="77777777"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 xml:space="preserve">The pharmacy provides harm reduction information to each client that accesses the service. </w:t>
      </w:r>
    </w:p>
    <w:p w14:paraId="20452E4D" w14:textId="77777777" w:rsidR="004C3508" w:rsidRPr="003217CC" w:rsidRDefault="004C3508" w:rsidP="004C3508">
      <w:pPr>
        <w:pStyle w:val="Default"/>
        <w:ind w:left="567" w:hanging="709"/>
        <w:jc w:val="both"/>
        <w:rPr>
          <w:rFonts w:ascii="Arial" w:hAnsi="Arial" w:cs="Arial"/>
          <w:color w:val="auto"/>
          <w:sz w:val="22"/>
          <w:szCs w:val="22"/>
        </w:rPr>
      </w:pPr>
    </w:p>
    <w:p w14:paraId="2A5EB2C3" w14:textId="34D8F864"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The contractor should</w:t>
      </w:r>
      <w:r w:rsidR="004B0DB8">
        <w:rPr>
          <w:rFonts w:ascii="Arial" w:hAnsi="Arial" w:cs="Arial"/>
          <w:color w:val="auto"/>
          <w:sz w:val="22"/>
          <w:szCs w:val="22"/>
        </w:rPr>
        <w:t xml:space="preserve"> use their own judgement to </w:t>
      </w:r>
      <w:r w:rsidRPr="003217CC">
        <w:rPr>
          <w:rFonts w:ascii="Arial" w:hAnsi="Arial" w:cs="Arial"/>
          <w:color w:val="auto"/>
          <w:sz w:val="22"/>
          <w:szCs w:val="22"/>
        </w:rPr>
        <w:t xml:space="preserve">ensure that there is adequate support staff, including staff specifically trained to support this service in the pharmacy at all times in order to support the pharmacist (including locum pharmacist) in the operational elements of the service and to help ensure the safe and smooth running of the service. </w:t>
      </w:r>
    </w:p>
    <w:p w14:paraId="0DFCB94F" w14:textId="77777777" w:rsidR="004C3508" w:rsidRPr="003217CC" w:rsidRDefault="004C3508" w:rsidP="004C3508">
      <w:pPr>
        <w:pStyle w:val="Default"/>
        <w:ind w:left="567" w:hanging="709"/>
        <w:jc w:val="both"/>
        <w:rPr>
          <w:rFonts w:ascii="Arial" w:hAnsi="Arial" w:cs="Arial"/>
          <w:color w:val="auto"/>
          <w:sz w:val="22"/>
          <w:szCs w:val="22"/>
        </w:rPr>
      </w:pPr>
    </w:p>
    <w:p w14:paraId="335DD6B4" w14:textId="77777777" w:rsidR="004C3508" w:rsidRPr="003217CC" w:rsidRDefault="004C3508" w:rsidP="004C3508">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lastRenderedPageBreak/>
        <w:t xml:space="preserve">The contractor will ensure that appropriate professional indemnity insurance is in place. </w:t>
      </w:r>
    </w:p>
    <w:p w14:paraId="32028A6A" w14:textId="77777777" w:rsidR="004C3508" w:rsidRPr="003217CC" w:rsidRDefault="004C3508" w:rsidP="004C3508">
      <w:pPr>
        <w:pStyle w:val="Default"/>
        <w:ind w:left="567" w:hanging="709"/>
        <w:jc w:val="both"/>
        <w:rPr>
          <w:rFonts w:ascii="Arial" w:hAnsi="Arial" w:cs="Arial"/>
          <w:color w:val="auto"/>
          <w:sz w:val="22"/>
          <w:szCs w:val="22"/>
        </w:rPr>
      </w:pPr>
    </w:p>
    <w:p w14:paraId="2684C1E0" w14:textId="5D12BF07" w:rsidR="004C3508" w:rsidRPr="005E35C9" w:rsidRDefault="004C3508" w:rsidP="005E35C9">
      <w:pPr>
        <w:pStyle w:val="Default"/>
        <w:numPr>
          <w:ilvl w:val="1"/>
          <w:numId w:val="13"/>
        </w:numPr>
        <w:ind w:left="567" w:hanging="709"/>
        <w:jc w:val="both"/>
        <w:rPr>
          <w:rFonts w:ascii="Arial" w:hAnsi="Arial" w:cs="Arial"/>
          <w:color w:val="auto"/>
          <w:sz w:val="22"/>
          <w:szCs w:val="22"/>
        </w:rPr>
      </w:pPr>
      <w:r w:rsidRPr="003217CC">
        <w:rPr>
          <w:rFonts w:ascii="Arial" w:hAnsi="Arial" w:cs="Arial"/>
          <w:color w:val="auto"/>
          <w:sz w:val="22"/>
          <w:szCs w:val="22"/>
        </w:rPr>
        <w:t xml:space="preserve">It is a requirement for pharmacies signing up to this agreement to comply with all the requirements of the essential services of the NHS Community Pharmacy Contractual Framework. </w:t>
      </w:r>
    </w:p>
    <w:p w14:paraId="4E0E7F26" w14:textId="77777777" w:rsidR="004C3508" w:rsidRPr="005E35C9" w:rsidRDefault="004C3508" w:rsidP="005E35C9">
      <w:pPr>
        <w:pStyle w:val="ListParagraph"/>
        <w:ind w:left="567"/>
        <w:jc w:val="both"/>
        <w:rPr>
          <w:rFonts w:ascii="Arial" w:hAnsi="Arial" w:cs="Arial"/>
          <w:b/>
          <w:sz w:val="22"/>
          <w:szCs w:val="22"/>
        </w:rPr>
      </w:pPr>
    </w:p>
    <w:p w14:paraId="1D30A74E" w14:textId="77777777" w:rsidR="00FB56A4" w:rsidRDefault="00131CD0" w:rsidP="00FB56A4">
      <w:pPr>
        <w:pStyle w:val="ListParagraph"/>
        <w:numPr>
          <w:ilvl w:val="0"/>
          <w:numId w:val="13"/>
        </w:numPr>
        <w:ind w:left="567" w:hanging="720"/>
        <w:jc w:val="both"/>
        <w:rPr>
          <w:rFonts w:ascii="Arial" w:hAnsi="Arial" w:cs="Arial"/>
          <w:b/>
          <w:sz w:val="22"/>
          <w:szCs w:val="22"/>
        </w:rPr>
      </w:pPr>
      <w:r w:rsidRPr="00FB56A4">
        <w:rPr>
          <w:rFonts w:ascii="Arial" w:hAnsi="Arial" w:cs="Arial"/>
          <w:b/>
          <w:sz w:val="22"/>
          <w:szCs w:val="22"/>
        </w:rPr>
        <w:t>Reportable Incidents</w:t>
      </w:r>
    </w:p>
    <w:p w14:paraId="33375BAA" w14:textId="77777777" w:rsidR="0002280E" w:rsidRPr="0002280E" w:rsidRDefault="0002280E" w:rsidP="0002280E">
      <w:pPr>
        <w:ind w:left="-153"/>
        <w:jc w:val="both"/>
        <w:rPr>
          <w:rFonts w:ascii="Arial" w:hAnsi="Arial" w:cs="Arial"/>
          <w:b/>
          <w:sz w:val="22"/>
          <w:szCs w:val="22"/>
        </w:rPr>
      </w:pPr>
    </w:p>
    <w:p w14:paraId="6E8F0E49" w14:textId="1B4377E0" w:rsidR="005E35C9" w:rsidRPr="00744C41" w:rsidRDefault="00131CD0" w:rsidP="005E35C9">
      <w:pPr>
        <w:pStyle w:val="ListParagraph"/>
        <w:numPr>
          <w:ilvl w:val="1"/>
          <w:numId w:val="13"/>
        </w:numPr>
        <w:ind w:left="567" w:hanging="709"/>
        <w:jc w:val="both"/>
        <w:rPr>
          <w:rFonts w:ascii="Arial" w:hAnsi="Arial" w:cs="Arial"/>
          <w:b/>
          <w:sz w:val="22"/>
          <w:szCs w:val="22"/>
        </w:rPr>
      </w:pPr>
      <w:r w:rsidRPr="00FB56A4">
        <w:rPr>
          <w:rFonts w:ascii="Arial" w:hAnsi="Arial" w:cs="Arial"/>
          <w:sz w:val="22"/>
          <w:szCs w:val="22"/>
        </w:rPr>
        <w:t xml:space="preserve">Reportable incidents (including dispensing errors and suspected breaches of the Controlled Drugs Regulations 2013) will be reported in line with national guidelines. The </w:t>
      </w:r>
      <w:r w:rsidR="003E0054" w:rsidRPr="00FB56A4">
        <w:rPr>
          <w:rFonts w:ascii="Arial" w:hAnsi="Arial" w:cs="Arial"/>
          <w:sz w:val="22"/>
          <w:szCs w:val="22"/>
        </w:rPr>
        <w:t>pharmacy will provide a copy</w:t>
      </w:r>
      <w:r w:rsidR="00744C41">
        <w:rPr>
          <w:rFonts w:ascii="Arial" w:hAnsi="Arial" w:cs="Arial"/>
          <w:sz w:val="22"/>
          <w:szCs w:val="22"/>
        </w:rPr>
        <w:t xml:space="preserve"> of the </w:t>
      </w:r>
      <w:r w:rsidR="00744C41" w:rsidRPr="00744C41">
        <w:rPr>
          <w:rFonts w:ascii="Arial" w:hAnsi="Arial" w:cs="Arial"/>
          <w:sz w:val="22"/>
          <w:szCs w:val="22"/>
        </w:rPr>
        <w:t xml:space="preserve">Incident Report </w:t>
      </w:r>
      <w:r w:rsidR="00D611AF">
        <w:rPr>
          <w:rFonts w:ascii="Arial" w:hAnsi="Arial" w:cs="Arial"/>
          <w:sz w:val="22"/>
          <w:szCs w:val="22"/>
        </w:rPr>
        <w:t>F</w:t>
      </w:r>
      <w:r w:rsidR="00744C41" w:rsidRPr="00744C41">
        <w:rPr>
          <w:rFonts w:ascii="Arial" w:hAnsi="Arial" w:cs="Arial"/>
          <w:sz w:val="22"/>
          <w:szCs w:val="22"/>
        </w:rPr>
        <w:t xml:space="preserve">orm </w:t>
      </w:r>
      <w:r w:rsidR="00744C41">
        <w:rPr>
          <w:rFonts w:ascii="Arial" w:hAnsi="Arial" w:cs="Arial"/>
          <w:sz w:val="22"/>
          <w:szCs w:val="22"/>
        </w:rPr>
        <w:t xml:space="preserve">(Appendix </w:t>
      </w:r>
      <w:r w:rsidR="00D611AF">
        <w:rPr>
          <w:rFonts w:ascii="Arial" w:hAnsi="Arial" w:cs="Arial"/>
          <w:sz w:val="22"/>
          <w:szCs w:val="22"/>
        </w:rPr>
        <w:t>1</w:t>
      </w:r>
      <w:r w:rsidR="00744C41">
        <w:rPr>
          <w:rFonts w:ascii="Arial" w:hAnsi="Arial" w:cs="Arial"/>
          <w:sz w:val="22"/>
          <w:szCs w:val="22"/>
        </w:rPr>
        <w:t xml:space="preserve">) </w:t>
      </w:r>
      <w:r w:rsidR="00744C41" w:rsidRPr="00744C41">
        <w:rPr>
          <w:rFonts w:ascii="Arial" w:hAnsi="Arial" w:cs="Arial"/>
          <w:sz w:val="22"/>
          <w:szCs w:val="22"/>
        </w:rPr>
        <w:t xml:space="preserve">to the </w:t>
      </w:r>
      <w:r w:rsidR="00D611AF">
        <w:rPr>
          <w:rFonts w:ascii="Arial" w:hAnsi="Arial" w:cs="Arial"/>
          <w:sz w:val="22"/>
          <w:szCs w:val="22"/>
        </w:rPr>
        <w:t>c</w:t>
      </w:r>
      <w:r w:rsidR="00744C41" w:rsidRPr="00744C41">
        <w:rPr>
          <w:rFonts w:ascii="Arial" w:hAnsi="Arial" w:cs="Arial"/>
          <w:sz w:val="22"/>
          <w:szCs w:val="22"/>
        </w:rPr>
        <w:t xml:space="preserve">ontract </w:t>
      </w:r>
      <w:r w:rsidR="00D611AF">
        <w:rPr>
          <w:rFonts w:ascii="Arial" w:hAnsi="Arial" w:cs="Arial"/>
          <w:sz w:val="22"/>
          <w:szCs w:val="22"/>
        </w:rPr>
        <w:t>m</w:t>
      </w:r>
      <w:r w:rsidR="007B7FCC" w:rsidRPr="00744C41">
        <w:rPr>
          <w:rFonts w:ascii="Arial" w:hAnsi="Arial" w:cs="Arial"/>
          <w:sz w:val="22"/>
          <w:szCs w:val="22"/>
        </w:rPr>
        <w:t xml:space="preserve">anager. </w:t>
      </w:r>
    </w:p>
    <w:p w14:paraId="0123F425" w14:textId="77777777" w:rsidR="00B56A1F" w:rsidRPr="00633C98" w:rsidRDefault="00B56A1F" w:rsidP="00FB56A4">
      <w:pPr>
        <w:jc w:val="both"/>
        <w:rPr>
          <w:rFonts w:ascii="Arial" w:hAnsi="Arial" w:cs="Arial"/>
          <w:color w:val="000000"/>
          <w:sz w:val="22"/>
          <w:szCs w:val="22"/>
          <w:u w:val="single"/>
        </w:rPr>
      </w:pPr>
    </w:p>
    <w:p w14:paraId="5B59D906" w14:textId="77777777" w:rsidR="005E35C9" w:rsidRPr="004B0DB8" w:rsidRDefault="005E35C9" w:rsidP="005E35C9">
      <w:pPr>
        <w:pStyle w:val="ListParagraph"/>
        <w:numPr>
          <w:ilvl w:val="0"/>
          <w:numId w:val="13"/>
        </w:numPr>
        <w:ind w:left="567" w:hanging="720"/>
        <w:jc w:val="both"/>
        <w:rPr>
          <w:rFonts w:ascii="Arial" w:hAnsi="Arial" w:cs="Arial"/>
          <w:b/>
          <w:iCs/>
          <w:color w:val="000000"/>
          <w:sz w:val="22"/>
          <w:szCs w:val="22"/>
        </w:rPr>
      </w:pPr>
      <w:r w:rsidRPr="005E35C9">
        <w:rPr>
          <w:rFonts w:ascii="Arial" w:hAnsi="Arial" w:cs="Arial"/>
          <w:b/>
          <w:sz w:val="22"/>
          <w:szCs w:val="22"/>
        </w:rPr>
        <w:t>Skills and Competency Framework</w:t>
      </w:r>
    </w:p>
    <w:p w14:paraId="02BDF464" w14:textId="77777777" w:rsidR="004B0DB8" w:rsidRDefault="004B0DB8" w:rsidP="004B0DB8">
      <w:pPr>
        <w:jc w:val="both"/>
        <w:rPr>
          <w:rFonts w:ascii="Arial" w:hAnsi="Arial" w:cs="Arial"/>
          <w:b/>
          <w:iCs/>
          <w:color w:val="000000"/>
          <w:sz w:val="22"/>
          <w:szCs w:val="22"/>
        </w:rPr>
      </w:pPr>
    </w:p>
    <w:p w14:paraId="005A48F5" w14:textId="77777777" w:rsidR="004B0DB8" w:rsidRDefault="004B0DB8" w:rsidP="004B0DB8">
      <w:pPr>
        <w:ind w:left="426"/>
        <w:contextualSpacing/>
        <w:jc w:val="both"/>
        <w:rPr>
          <w:rFonts w:ascii="Arial" w:eastAsiaTheme="minorHAnsi" w:hAnsi="Arial" w:cs="Arial"/>
          <w:sz w:val="22"/>
          <w:szCs w:val="22"/>
          <w:lang w:eastAsia="en-US"/>
        </w:rPr>
      </w:pPr>
      <w:r w:rsidRPr="004B0DB8">
        <w:rPr>
          <w:rFonts w:ascii="Arial" w:eastAsiaTheme="minorHAnsi" w:hAnsi="Arial" w:cs="Arial"/>
          <w:sz w:val="22"/>
          <w:szCs w:val="22"/>
          <w:lang w:eastAsia="en-US"/>
        </w:rPr>
        <w:t>The service provider will ensure that all practitioners and staff engaged in the delivery of this service are competent to do so. As a minimum, practitioners and staff will:</w:t>
      </w:r>
    </w:p>
    <w:p w14:paraId="0CEE85B0" w14:textId="77777777" w:rsidR="005A495E" w:rsidRDefault="005A495E" w:rsidP="004B0DB8">
      <w:pPr>
        <w:ind w:left="426"/>
        <w:contextualSpacing/>
        <w:jc w:val="both"/>
        <w:rPr>
          <w:rFonts w:ascii="Arial" w:eastAsiaTheme="minorHAnsi" w:hAnsi="Arial" w:cs="Arial"/>
          <w:sz w:val="22"/>
          <w:szCs w:val="22"/>
          <w:lang w:eastAsia="en-US"/>
        </w:rPr>
      </w:pPr>
    </w:p>
    <w:p w14:paraId="359C1023" w14:textId="48D10B89" w:rsidR="005A495E" w:rsidRPr="005A495E" w:rsidRDefault="005A495E" w:rsidP="005A495E">
      <w:pPr>
        <w:pStyle w:val="ListParagraph"/>
        <w:numPr>
          <w:ilvl w:val="0"/>
          <w:numId w:val="47"/>
        </w:numPr>
        <w:spacing w:after="200" w:line="276" w:lineRule="auto"/>
        <w:rPr>
          <w:rFonts w:ascii="Arial" w:hAnsi="Arial" w:cs="Arial"/>
          <w:b/>
          <w:color w:val="000000"/>
          <w:sz w:val="22"/>
          <w:szCs w:val="22"/>
          <w:u w:val="single"/>
        </w:rPr>
      </w:pPr>
      <w:r w:rsidRPr="005A495E">
        <w:rPr>
          <w:rFonts w:ascii="Arial" w:hAnsi="Arial" w:cs="Arial"/>
          <w:sz w:val="22"/>
          <w:szCs w:val="22"/>
        </w:rPr>
        <w:t xml:space="preserve">It is a requirement for pharmacies signing up to this agreement to </w:t>
      </w:r>
      <w:proofErr w:type="spellStart"/>
      <w:r w:rsidRPr="005A495E">
        <w:rPr>
          <w:rFonts w:ascii="Arial" w:hAnsi="Arial" w:cs="Arial"/>
          <w:sz w:val="22"/>
          <w:szCs w:val="22"/>
        </w:rPr>
        <w:t>GPhC</w:t>
      </w:r>
      <w:proofErr w:type="spellEnd"/>
      <w:r w:rsidRPr="005A495E">
        <w:rPr>
          <w:rFonts w:ascii="Arial" w:hAnsi="Arial" w:cs="Arial"/>
          <w:sz w:val="22"/>
          <w:szCs w:val="22"/>
        </w:rPr>
        <w:t xml:space="preserve"> standards and should be aware of national guidelines and legalities regarding drug misusers and needle exchange services (NICE </w:t>
      </w:r>
      <w:hyperlink r:id="rId8" w:history="1">
        <w:r w:rsidRPr="005A495E">
          <w:rPr>
            <w:rStyle w:val="Hyperlink"/>
            <w:rFonts w:ascii="Arial" w:hAnsi="Arial" w:cs="Arial"/>
            <w:sz w:val="22"/>
            <w:szCs w:val="22"/>
          </w:rPr>
          <w:t>www.nice.org.uk</w:t>
        </w:r>
      </w:hyperlink>
      <w:r w:rsidRPr="005A495E">
        <w:rPr>
          <w:rFonts w:ascii="Arial" w:hAnsi="Arial" w:cs="Arial"/>
          <w:sz w:val="22"/>
          <w:szCs w:val="22"/>
        </w:rPr>
        <w:t xml:space="preserve">, </w:t>
      </w:r>
      <w:proofErr w:type="spellStart"/>
      <w:r w:rsidRPr="005A495E">
        <w:rPr>
          <w:rFonts w:ascii="Arial" w:hAnsi="Arial" w:cs="Arial"/>
          <w:sz w:val="22"/>
          <w:szCs w:val="22"/>
        </w:rPr>
        <w:t>GPhC</w:t>
      </w:r>
      <w:proofErr w:type="spellEnd"/>
      <w:r w:rsidRPr="005A495E">
        <w:rPr>
          <w:rFonts w:ascii="Arial" w:hAnsi="Arial" w:cs="Arial"/>
          <w:sz w:val="22"/>
          <w:szCs w:val="22"/>
        </w:rPr>
        <w:t xml:space="preserve"> </w:t>
      </w:r>
      <w:hyperlink r:id="rId9" w:history="1">
        <w:r w:rsidRPr="005A495E">
          <w:rPr>
            <w:rStyle w:val="Hyperlink"/>
            <w:rFonts w:ascii="Arial" w:hAnsi="Arial" w:cs="Arial"/>
            <w:sz w:val="22"/>
            <w:szCs w:val="22"/>
          </w:rPr>
          <w:t>https://www.pharmacyregulation.org./standards-for-pharmacy-professionals</w:t>
        </w:r>
      </w:hyperlink>
      <w:r w:rsidRPr="005A495E">
        <w:rPr>
          <w:rStyle w:val="Hyperlink"/>
          <w:rFonts w:ascii="Arial" w:hAnsi="Arial" w:cs="Arial"/>
          <w:sz w:val="22"/>
          <w:szCs w:val="22"/>
        </w:rPr>
        <w:t>)</w:t>
      </w:r>
    </w:p>
    <w:p w14:paraId="3285EFA4" w14:textId="77777777" w:rsidR="005A495E" w:rsidRPr="005E35C9" w:rsidRDefault="005A495E" w:rsidP="005E35C9">
      <w:pPr>
        <w:pStyle w:val="ListParagraph"/>
        <w:ind w:left="567"/>
        <w:jc w:val="both"/>
        <w:rPr>
          <w:rFonts w:ascii="Arial" w:hAnsi="Arial" w:cs="Arial"/>
          <w:b/>
          <w:iCs/>
          <w:color w:val="000000"/>
          <w:sz w:val="22"/>
          <w:szCs w:val="22"/>
        </w:rPr>
      </w:pPr>
    </w:p>
    <w:p w14:paraId="422B72CC" w14:textId="77777777" w:rsidR="00CF60D1" w:rsidRPr="00D611AF" w:rsidRDefault="00131CD0" w:rsidP="00FB56A4">
      <w:pPr>
        <w:pStyle w:val="ListParagraph"/>
        <w:numPr>
          <w:ilvl w:val="0"/>
          <w:numId w:val="13"/>
        </w:numPr>
        <w:ind w:left="567" w:hanging="720"/>
        <w:jc w:val="both"/>
        <w:rPr>
          <w:rFonts w:ascii="Arial" w:hAnsi="Arial" w:cs="Arial"/>
          <w:b/>
          <w:iCs/>
          <w:color w:val="000000"/>
          <w:sz w:val="22"/>
          <w:szCs w:val="22"/>
        </w:rPr>
      </w:pPr>
      <w:r w:rsidRPr="00FB56A4">
        <w:rPr>
          <w:rFonts w:ascii="Arial" w:hAnsi="Arial" w:cs="Arial"/>
          <w:b/>
          <w:color w:val="000000"/>
          <w:sz w:val="22"/>
          <w:szCs w:val="22"/>
        </w:rPr>
        <w:t>Required Training</w:t>
      </w:r>
    </w:p>
    <w:p w14:paraId="6B7D3BE7" w14:textId="77777777" w:rsidR="00D611AF" w:rsidRPr="00D611AF" w:rsidRDefault="00D611AF" w:rsidP="00D611AF">
      <w:pPr>
        <w:ind w:left="-153"/>
        <w:jc w:val="both"/>
        <w:rPr>
          <w:rFonts w:ascii="Arial" w:hAnsi="Arial" w:cs="Arial"/>
          <w:b/>
          <w:iCs/>
          <w:color w:val="000000"/>
          <w:sz w:val="22"/>
          <w:szCs w:val="22"/>
        </w:rPr>
      </w:pPr>
    </w:p>
    <w:p w14:paraId="17DFD3C7" w14:textId="55C35899" w:rsidR="005E35C9" w:rsidRPr="0019571C" w:rsidRDefault="0019571C" w:rsidP="005E35C9">
      <w:pPr>
        <w:pStyle w:val="ListParagraph"/>
        <w:numPr>
          <w:ilvl w:val="1"/>
          <w:numId w:val="13"/>
        </w:numPr>
        <w:ind w:left="567" w:hanging="720"/>
        <w:jc w:val="both"/>
        <w:rPr>
          <w:rFonts w:ascii="Arial" w:hAnsi="Arial" w:cs="Arial"/>
          <w:color w:val="000000"/>
          <w:sz w:val="22"/>
          <w:szCs w:val="22"/>
        </w:rPr>
      </w:pPr>
      <w:r w:rsidRPr="0019571C">
        <w:rPr>
          <w:rFonts w:ascii="Arial" w:hAnsi="Arial" w:cs="Arial"/>
          <w:sz w:val="22"/>
          <w:szCs w:val="22"/>
        </w:rPr>
        <w:t>For the supervised consumption service</w:t>
      </w:r>
      <w:r>
        <w:rPr>
          <w:rFonts w:ascii="Arial" w:hAnsi="Arial" w:cs="Arial"/>
          <w:sz w:val="22"/>
          <w:szCs w:val="22"/>
        </w:rPr>
        <w:t>s</w:t>
      </w:r>
      <w:r w:rsidRPr="0019571C">
        <w:rPr>
          <w:rFonts w:ascii="Arial" w:hAnsi="Arial" w:cs="Arial"/>
          <w:sz w:val="22"/>
          <w:szCs w:val="22"/>
        </w:rPr>
        <w:t xml:space="preserve"> the accredited pharmacist must have completed the CPPE DOC for Supervised consumption of prescribed medications and must keep this up to date in line with CPPE recommendations</w:t>
      </w:r>
    </w:p>
    <w:p w14:paraId="00CC40B4" w14:textId="77777777" w:rsidR="005E35C9" w:rsidRDefault="005E35C9" w:rsidP="005E35C9">
      <w:pPr>
        <w:pStyle w:val="ListParagraph"/>
        <w:ind w:left="567"/>
        <w:jc w:val="both"/>
        <w:rPr>
          <w:rFonts w:ascii="Arial" w:hAnsi="Arial" w:cs="Arial"/>
          <w:color w:val="000000"/>
          <w:sz w:val="22"/>
          <w:szCs w:val="22"/>
        </w:rPr>
      </w:pPr>
    </w:p>
    <w:p w14:paraId="36DAF0D7" w14:textId="02A588FD" w:rsidR="00DA59AD" w:rsidRDefault="00DA59AD" w:rsidP="005E35C9">
      <w:pPr>
        <w:pStyle w:val="ListParagraph"/>
        <w:numPr>
          <w:ilvl w:val="1"/>
          <w:numId w:val="13"/>
        </w:numPr>
        <w:ind w:left="567" w:hanging="720"/>
        <w:jc w:val="both"/>
        <w:rPr>
          <w:rFonts w:ascii="Arial" w:hAnsi="Arial" w:cs="Arial"/>
          <w:color w:val="000000"/>
          <w:sz w:val="22"/>
          <w:szCs w:val="22"/>
        </w:rPr>
      </w:pPr>
      <w:r w:rsidRPr="005E35C9">
        <w:rPr>
          <w:rFonts w:ascii="Arial" w:hAnsi="Arial" w:cs="Arial"/>
          <w:color w:val="000000"/>
          <w:sz w:val="22"/>
          <w:szCs w:val="22"/>
        </w:rPr>
        <w:t xml:space="preserve">A representative from the pharmacy will be required to attend an annual </w:t>
      </w:r>
      <w:r w:rsidR="006E641D">
        <w:rPr>
          <w:rFonts w:ascii="Arial" w:hAnsi="Arial" w:cs="Arial"/>
          <w:color w:val="000000"/>
          <w:sz w:val="22"/>
          <w:szCs w:val="22"/>
        </w:rPr>
        <w:t xml:space="preserve">The Forward Trust or </w:t>
      </w:r>
      <w:r w:rsidR="00744C41">
        <w:rPr>
          <w:rFonts w:ascii="Arial" w:hAnsi="Arial" w:cs="Arial"/>
          <w:color w:val="000000"/>
          <w:sz w:val="22"/>
          <w:szCs w:val="22"/>
        </w:rPr>
        <w:t xml:space="preserve">CGL </w:t>
      </w:r>
      <w:r w:rsidRPr="005E35C9">
        <w:rPr>
          <w:rFonts w:ascii="Arial" w:hAnsi="Arial" w:cs="Arial"/>
          <w:color w:val="000000"/>
          <w:sz w:val="22"/>
          <w:szCs w:val="22"/>
        </w:rPr>
        <w:t>training event</w:t>
      </w:r>
      <w:r w:rsidR="00981CE4">
        <w:rPr>
          <w:rFonts w:ascii="Arial" w:hAnsi="Arial" w:cs="Arial"/>
          <w:color w:val="000000"/>
          <w:sz w:val="22"/>
          <w:szCs w:val="22"/>
        </w:rPr>
        <w:t xml:space="preserve"> and update the knowledge of the Pharmacy Team.</w:t>
      </w:r>
      <w:r w:rsidRPr="005E35C9">
        <w:rPr>
          <w:rFonts w:ascii="Arial" w:hAnsi="Arial" w:cs="Arial"/>
          <w:color w:val="000000"/>
          <w:sz w:val="22"/>
          <w:szCs w:val="22"/>
        </w:rPr>
        <w:t xml:space="preserve"> </w:t>
      </w:r>
    </w:p>
    <w:p w14:paraId="08562B79" w14:textId="77777777" w:rsidR="005E35C9" w:rsidRDefault="005E35C9" w:rsidP="005E35C9">
      <w:pPr>
        <w:pStyle w:val="ListParagraph"/>
        <w:ind w:left="567"/>
        <w:jc w:val="both"/>
        <w:rPr>
          <w:rFonts w:ascii="Arial" w:hAnsi="Arial" w:cs="Arial"/>
          <w:color w:val="000000"/>
          <w:sz w:val="22"/>
          <w:szCs w:val="22"/>
        </w:rPr>
      </w:pPr>
    </w:p>
    <w:p w14:paraId="6CCE64D8" w14:textId="2AE2D025" w:rsidR="005E35C9" w:rsidRPr="00E409C0" w:rsidRDefault="006E641D" w:rsidP="005E35C9">
      <w:pPr>
        <w:pStyle w:val="ListParagraph"/>
        <w:numPr>
          <w:ilvl w:val="1"/>
          <w:numId w:val="13"/>
        </w:numPr>
        <w:ind w:left="567" w:hanging="720"/>
        <w:jc w:val="both"/>
        <w:rPr>
          <w:rFonts w:ascii="Arial" w:hAnsi="Arial" w:cs="Arial"/>
          <w:color w:val="000000"/>
          <w:sz w:val="22"/>
          <w:szCs w:val="22"/>
        </w:rPr>
      </w:pPr>
      <w:r>
        <w:rPr>
          <w:rFonts w:ascii="Arial" w:hAnsi="Arial" w:cs="Arial"/>
          <w:sz w:val="22"/>
          <w:szCs w:val="22"/>
        </w:rPr>
        <w:t xml:space="preserve">The Forward Trust and </w:t>
      </w:r>
      <w:r w:rsidR="00E409C0" w:rsidRPr="00E409C0">
        <w:rPr>
          <w:rFonts w:ascii="Arial" w:hAnsi="Arial" w:cs="Arial"/>
          <w:sz w:val="22"/>
          <w:szCs w:val="22"/>
        </w:rPr>
        <w:t>CGL</w:t>
      </w:r>
      <w:r w:rsidR="007B14CD" w:rsidRPr="00E409C0">
        <w:rPr>
          <w:rFonts w:ascii="Arial" w:hAnsi="Arial" w:cs="Arial"/>
          <w:sz w:val="22"/>
          <w:szCs w:val="22"/>
        </w:rPr>
        <w:t xml:space="preserve"> </w:t>
      </w:r>
      <w:r w:rsidR="00F97F61" w:rsidRPr="00E409C0">
        <w:rPr>
          <w:rFonts w:ascii="Arial" w:hAnsi="Arial" w:cs="Arial"/>
          <w:sz w:val="22"/>
          <w:szCs w:val="22"/>
        </w:rPr>
        <w:t xml:space="preserve">should arrange at least one contractor meeting per year to promote service development </w:t>
      </w:r>
      <w:r w:rsidR="003D7E0E">
        <w:rPr>
          <w:rFonts w:ascii="Arial" w:hAnsi="Arial" w:cs="Arial"/>
          <w:sz w:val="22"/>
          <w:szCs w:val="22"/>
        </w:rPr>
        <w:t>with the Local Pharm</w:t>
      </w:r>
      <w:r w:rsidR="00D36EC8">
        <w:rPr>
          <w:rFonts w:ascii="Arial" w:hAnsi="Arial" w:cs="Arial"/>
          <w:sz w:val="22"/>
          <w:szCs w:val="22"/>
        </w:rPr>
        <w:t>acy Committee (LPC)</w:t>
      </w:r>
      <w:r w:rsidR="00844706">
        <w:rPr>
          <w:rFonts w:ascii="Arial" w:hAnsi="Arial" w:cs="Arial"/>
          <w:sz w:val="22"/>
          <w:szCs w:val="22"/>
        </w:rPr>
        <w:t>.</w:t>
      </w:r>
      <w:r w:rsidR="00F97F61" w:rsidRPr="00E409C0">
        <w:rPr>
          <w:rFonts w:ascii="Arial" w:hAnsi="Arial" w:cs="Arial"/>
          <w:sz w:val="22"/>
          <w:szCs w:val="22"/>
        </w:rPr>
        <w:t xml:space="preserve"> </w:t>
      </w:r>
    </w:p>
    <w:p w14:paraId="44FFB2E5" w14:textId="77777777" w:rsidR="005E35C9" w:rsidRPr="00E409C0" w:rsidRDefault="005E35C9" w:rsidP="005E35C9">
      <w:pPr>
        <w:pStyle w:val="ListParagraph"/>
        <w:ind w:left="567"/>
        <w:jc w:val="both"/>
        <w:rPr>
          <w:rFonts w:ascii="Arial" w:hAnsi="Arial" w:cs="Arial"/>
          <w:color w:val="000000"/>
          <w:sz w:val="22"/>
          <w:szCs w:val="22"/>
        </w:rPr>
      </w:pPr>
    </w:p>
    <w:p w14:paraId="546094D3" w14:textId="3D5E283E" w:rsidR="005844F3" w:rsidRPr="005844F3" w:rsidRDefault="005844F3" w:rsidP="005844F3">
      <w:pPr>
        <w:ind w:left="-153"/>
        <w:jc w:val="both"/>
        <w:rPr>
          <w:rFonts w:ascii="Arial" w:hAnsi="Arial" w:cs="Arial"/>
          <w:color w:val="000000"/>
          <w:sz w:val="22"/>
          <w:szCs w:val="22"/>
        </w:rPr>
      </w:pPr>
    </w:p>
    <w:p w14:paraId="614BD9CD" w14:textId="2D319EA6" w:rsidR="005844F3" w:rsidRDefault="005844F3" w:rsidP="00744C41">
      <w:pPr>
        <w:pStyle w:val="ListParagraph"/>
        <w:numPr>
          <w:ilvl w:val="1"/>
          <w:numId w:val="13"/>
        </w:numPr>
        <w:ind w:left="567" w:hanging="720"/>
        <w:jc w:val="both"/>
        <w:rPr>
          <w:rFonts w:ascii="Arial" w:hAnsi="Arial" w:cs="Arial"/>
          <w:color w:val="000000"/>
          <w:sz w:val="22"/>
          <w:szCs w:val="22"/>
        </w:rPr>
      </w:pPr>
      <w:r>
        <w:rPr>
          <w:rFonts w:ascii="Arial" w:hAnsi="Arial" w:cs="Arial"/>
          <w:color w:val="000000"/>
          <w:sz w:val="22"/>
          <w:szCs w:val="22"/>
        </w:rPr>
        <w:t xml:space="preserve">Practitioners and staff must meet these minimum requirements within three months of joining the </w:t>
      </w:r>
      <w:r w:rsidR="00E62685" w:rsidRPr="006E641D">
        <w:rPr>
          <w:rFonts w:ascii="Arial" w:hAnsi="Arial" w:cs="Arial"/>
          <w:color w:val="000000"/>
          <w:sz w:val="22"/>
          <w:szCs w:val="22"/>
        </w:rPr>
        <w:t>service and</w:t>
      </w:r>
      <w:r w:rsidRPr="006E641D">
        <w:rPr>
          <w:rFonts w:ascii="Arial" w:hAnsi="Arial" w:cs="Arial"/>
          <w:color w:val="000000"/>
          <w:sz w:val="22"/>
          <w:szCs w:val="22"/>
        </w:rPr>
        <w:t xml:space="preserve"> will need to be confirmed on </w:t>
      </w:r>
      <w:r w:rsidR="007E1535">
        <w:rPr>
          <w:rFonts w:ascii="Arial" w:hAnsi="Arial" w:cs="Arial"/>
          <w:color w:val="000000"/>
          <w:sz w:val="22"/>
          <w:szCs w:val="22"/>
        </w:rPr>
        <w:t>dedicated IT system</w:t>
      </w:r>
      <w:r w:rsidR="007C10EC" w:rsidRPr="006E641D">
        <w:rPr>
          <w:rFonts w:ascii="Arial" w:hAnsi="Arial" w:cs="Arial"/>
          <w:color w:val="000000"/>
          <w:sz w:val="22"/>
          <w:szCs w:val="22"/>
        </w:rPr>
        <w:t xml:space="preserve"> via</w:t>
      </w:r>
      <w:r w:rsidRPr="006E641D">
        <w:rPr>
          <w:rFonts w:ascii="Arial" w:hAnsi="Arial" w:cs="Arial"/>
          <w:color w:val="000000"/>
          <w:sz w:val="22"/>
          <w:szCs w:val="22"/>
        </w:rPr>
        <w:t xml:space="preserve"> enrolment. There will be a three</w:t>
      </w:r>
      <w:r w:rsidR="00C3317F">
        <w:rPr>
          <w:rFonts w:ascii="Arial" w:hAnsi="Arial" w:cs="Arial"/>
          <w:color w:val="000000"/>
          <w:sz w:val="22"/>
          <w:szCs w:val="22"/>
        </w:rPr>
        <w:t>-</w:t>
      </w:r>
      <w:r w:rsidRPr="006E641D">
        <w:rPr>
          <w:rFonts w:ascii="Arial" w:hAnsi="Arial" w:cs="Arial"/>
          <w:color w:val="000000"/>
          <w:sz w:val="22"/>
          <w:szCs w:val="22"/>
        </w:rPr>
        <w:t xml:space="preserve"> month grace period from the start of the service after this if not completed you will not be able to access the services.</w:t>
      </w:r>
    </w:p>
    <w:p w14:paraId="3A8D0F39" w14:textId="77777777" w:rsidR="005844F3" w:rsidRDefault="005844F3" w:rsidP="005844F3">
      <w:pPr>
        <w:pStyle w:val="ListParagraph"/>
        <w:rPr>
          <w:rFonts w:ascii="Arial" w:hAnsi="Arial" w:cs="Arial"/>
          <w:color w:val="000000"/>
          <w:sz w:val="22"/>
          <w:szCs w:val="22"/>
        </w:rPr>
      </w:pPr>
    </w:p>
    <w:p w14:paraId="5DDC75FD" w14:textId="77777777" w:rsidR="005A495E" w:rsidRDefault="005A495E" w:rsidP="005844F3">
      <w:pPr>
        <w:pStyle w:val="ListParagraph"/>
        <w:rPr>
          <w:rFonts w:ascii="Arial" w:hAnsi="Arial" w:cs="Arial"/>
          <w:color w:val="000000"/>
          <w:sz w:val="22"/>
          <w:szCs w:val="22"/>
        </w:rPr>
      </w:pPr>
    </w:p>
    <w:p w14:paraId="033CA2A4" w14:textId="508B31E9" w:rsidR="005844F3" w:rsidRPr="005844F3" w:rsidRDefault="005844F3" w:rsidP="005844F3">
      <w:pPr>
        <w:pStyle w:val="ListParagraph"/>
        <w:numPr>
          <w:ilvl w:val="0"/>
          <w:numId w:val="13"/>
        </w:numPr>
        <w:ind w:left="360" w:hanging="502"/>
        <w:jc w:val="both"/>
        <w:rPr>
          <w:rFonts w:ascii="Arial" w:hAnsi="Arial" w:cs="Arial"/>
          <w:b/>
          <w:color w:val="000000"/>
          <w:sz w:val="22"/>
          <w:szCs w:val="22"/>
        </w:rPr>
      </w:pPr>
      <w:r w:rsidRPr="005844F3">
        <w:rPr>
          <w:rFonts w:ascii="Arial" w:hAnsi="Arial" w:cs="Arial"/>
          <w:color w:val="000000"/>
          <w:sz w:val="22"/>
          <w:szCs w:val="22"/>
        </w:rPr>
        <w:t xml:space="preserve"> </w:t>
      </w:r>
      <w:r w:rsidRPr="005844F3">
        <w:rPr>
          <w:rFonts w:ascii="Arial" w:hAnsi="Arial" w:cs="Arial"/>
          <w:b/>
          <w:color w:val="000000"/>
          <w:sz w:val="22"/>
          <w:szCs w:val="22"/>
        </w:rPr>
        <w:t xml:space="preserve">Use of Locum Pharmacists </w:t>
      </w:r>
    </w:p>
    <w:p w14:paraId="21055B0E" w14:textId="77777777" w:rsidR="005844F3" w:rsidRDefault="005844F3" w:rsidP="006E641D">
      <w:pPr>
        <w:ind w:left="360"/>
        <w:jc w:val="both"/>
        <w:rPr>
          <w:rFonts w:ascii="Arial" w:hAnsi="Arial" w:cs="Arial"/>
          <w:b/>
          <w:color w:val="000000"/>
          <w:sz w:val="22"/>
          <w:szCs w:val="22"/>
        </w:rPr>
      </w:pPr>
    </w:p>
    <w:p w14:paraId="629D4DD6" w14:textId="77777777" w:rsidR="004515F5" w:rsidRPr="004515F5" w:rsidRDefault="00F97F61" w:rsidP="00744C41">
      <w:pPr>
        <w:pStyle w:val="ListParagraph"/>
        <w:numPr>
          <w:ilvl w:val="1"/>
          <w:numId w:val="43"/>
        </w:numPr>
        <w:tabs>
          <w:tab w:val="left" w:pos="851"/>
        </w:tabs>
        <w:jc w:val="both"/>
        <w:rPr>
          <w:rFonts w:ascii="Arial" w:hAnsi="Arial" w:cs="Arial"/>
          <w:color w:val="000000"/>
          <w:sz w:val="22"/>
          <w:szCs w:val="22"/>
        </w:rPr>
      </w:pPr>
      <w:r w:rsidRPr="004515F5">
        <w:rPr>
          <w:rFonts w:ascii="Arial" w:hAnsi="Arial" w:cs="Arial"/>
          <w:sz w:val="22"/>
          <w:szCs w:val="22"/>
        </w:rPr>
        <w:t xml:space="preserve">The contractor has a duty to ensure that staff and other pharmacists (including locums) involved in the provision of the service have relevant knowledge and are appropriately trained in the operation of the service to ensure the smooth continuation of the service in their absence </w:t>
      </w:r>
    </w:p>
    <w:p w14:paraId="47BFE3AF" w14:textId="77777777" w:rsidR="004515F5" w:rsidRPr="004515F5" w:rsidRDefault="004515F5" w:rsidP="004515F5">
      <w:pPr>
        <w:pStyle w:val="ListParagraph"/>
        <w:tabs>
          <w:tab w:val="left" w:pos="851"/>
        </w:tabs>
        <w:ind w:left="780"/>
        <w:jc w:val="both"/>
        <w:rPr>
          <w:rFonts w:ascii="Arial" w:hAnsi="Arial" w:cs="Arial"/>
          <w:color w:val="000000"/>
          <w:sz w:val="22"/>
          <w:szCs w:val="22"/>
        </w:rPr>
      </w:pPr>
    </w:p>
    <w:p w14:paraId="278E7B5B" w14:textId="3B0F9B70" w:rsidR="004515F5" w:rsidRPr="004515F5" w:rsidRDefault="0019100D" w:rsidP="00744C41">
      <w:pPr>
        <w:pStyle w:val="ListParagraph"/>
        <w:numPr>
          <w:ilvl w:val="1"/>
          <w:numId w:val="43"/>
        </w:numPr>
        <w:tabs>
          <w:tab w:val="left" w:pos="851"/>
        </w:tabs>
        <w:jc w:val="both"/>
        <w:rPr>
          <w:rFonts w:ascii="Arial" w:hAnsi="Arial" w:cs="Arial"/>
          <w:color w:val="000000"/>
          <w:sz w:val="22"/>
          <w:szCs w:val="22"/>
        </w:rPr>
      </w:pPr>
      <w:r w:rsidRPr="004515F5">
        <w:rPr>
          <w:rFonts w:ascii="Arial" w:hAnsi="Arial" w:cs="Arial"/>
          <w:sz w:val="22"/>
          <w:szCs w:val="22"/>
        </w:rPr>
        <w:t xml:space="preserve">Where possible, the contractor should ensure that the pharmacy is staffed by a regular pharmacist/s. </w:t>
      </w:r>
      <w:r w:rsidR="00DA431A" w:rsidRPr="004515F5">
        <w:rPr>
          <w:rFonts w:ascii="Arial" w:hAnsi="Arial" w:cs="Arial"/>
          <w:sz w:val="22"/>
          <w:szCs w:val="22"/>
        </w:rPr>
        <w:t>should</w:t>
      </w:r>
      <w:r w:rsidRPr="004515F5">
        <w:rPr>
          <w:rFonts w:ascii="Arial" w:hAnsi="Arial" w:cs="Arial"/>
          <w:sz w:val="22"/>
          <w:szCs w:val="22"/>
        </w:rPr>
        <w:t xml:space="preserve"> a participating pharmacy be in a position where the pharmacy will be run on different locum pharmacists for more than </w:t>
      </w:r>
      <w:r w:rsidR="007F0BA0">
        <w:rPr>
          <w:rFonts w:ascii="Arial" w:hAnsi="Arial" w:cs="Arial"/>
          <w:sz w:val="22"/>
          <w:szCs w:val="22"/>
        </w:rPr>
        <w:t>3 m</w:t>
      </w:r>
      <w:r w:rsidRPr="004515F5">
        <w:rPr>
          <w:rFonts w:ascii="Arial" w:hAnsi="Arial" w:cs="Arial"/>
          <w:sz w:val="22"/>
          <w:szCs w:val="22"/>
        </w:rPr>
        <w:t>onth</w:t>
      </w:r>
      <w:r w:rsidR="007F0BA0">
        <w:rPr>
          <w:rFonts w:ascii="Arial" w:hAnsi="Arial" w:cs="Arial"/>
          <w:sz w:val="22"/>
          <w:szCs w:val="22"/>
        </w:rPr>
        <w:t>s</w:t>
      </w:r>
      <w:r w:rsidRPr="004515F5">
        <w:rPr>
          <w:rFonts w:ascii="Arial" w:hAnsi="Arial" w:cs="Arial"/>
          <w:sz w:val="22"/>
          <w:szCs w:val="22"/>
        </w:rPr>
        <w:t xml:space="preserve">, </w:t>
      </w:r>
      <w:r w:rsidR="007B14CD" w:rsidRPr="004515F5">
        <w:rPr>
          <w:rFonts w:ascii="Arial" w:hAnsi="Arial" w:cs="Arial"/>
          <w:sz w:val="22"/>
          <w:szCs w:val="22"/>
        </w:rPr>
        <w:t xml:space="preserve">the </w:t>
      </w:r>
      <w:r w:rsidR="006E641D">
        <w:rPr>
          <w:rFonts w:ascii="Arial" w:hAnsi="Arial" w:cs="Arial"/>
          <w:sz w:val="22"/>
          <w:szCs w:val="22"/>
        </w:rPr>
        <w:t>c</w:t>
      </w:r>
      <w:r w:rsidR="007B14CD" w:rsidRPr="004515F5">
        <w:rPr>
          <w:rFonts w:ascii="Arial" w:hAnsi="Arial" w:cs="Arial"/>
          <w:sz w:val="22"/>
          <w:szCs w:val="22"/>
        </w:rPr>
        <w:t xml:space="preserve">ontract </w:t>
      </w:r>
      <w:r w:rsidR="006E641D">
        <w:rPr>
          <w:rFonts w:ascii="Arial" w:hAnsi="Arial" w:cs="Arial"/>
          <w:sz w:val="22"/>
          <w:szCs w:val="22"/>
        </w:rPr>
        <w:t>m</w:t>
      </w:r>
      <w:r w:rsidR="007B14CD" w:rsidRPr="004515F5">
        <w:rPr>
          <w:rFonts w:ascii="Arial" w:hAnsi="Arial" w:cs="Arial"/>
          <w:sz w:val="22"/>
          <w:szCs w:val="22"/>
        </w:rPr>
        <w:t xml:space="preserve">anager </w:t>
      </w:r>
      <w:r w:rsidRPr="004515F5">
        <w:rPr>
          <w:rFonts w:ascii="Arial" w:hAnsi="Arial" w:cs="Arial"/>
          <w:sz w:val="22"/>
          <w:szCs w:val="22"/>
        </w:rPr>
        <w:t xml:space="preserve">must be </w:t>
      </w:r>
      <w:r w:rsidR="00DA431A" w:rsidRPr="004515F5">
        <w:rPr>
          <w:rFonts w:ascii="Arial" w:hAnsi="Arial" w:cs="Arial"/>
          <w:sz w:val="22"/>
          <w:szCs w:val="22"/>
        </w:rPr>
        <w:t xml:space="preserve">informed. </w:t>
      </w:r>
    </w:p>
    <w:p w14:paraId="201F102D" w14:textId="77777777" w:rsidR="004515F5" w:rsidRPr="004515F5" w:rsidRDefault="004515F5" w:rsidP="004515F5">
      <w:pPr>
        <w:pStyle w:val="ListParagraph"/>
        <w:tabs>
          <w:tab w:val="left" w:pos="851"/>
        </w:tabs>
        <w:ind w:left="780"/>
        <w:jc w:val="both"/>
        <w:rPr>
          <w:rFonts w:ascii="Arial" w:hAnsi="Arial" w:cs="Arial"/>
          <w:color w:val="000000"/>
          <w:sz w:val="22"/>
          <w:szCs w:val="22"/>
        </w:rPr>
      </w:pPr>
    </w:p>
    <w:p w14:paraId="62BC5813" w14:textId="78343FC0" w:rsidR="004515F5" w:rsidRPr="00C23DBB" w:rsidRDefault="006E641D" w:rsidP="00744C41">
      <w:pPr>
        <w:pStyle w:val="ListParagraph"/>
        <w:numPr>
          <w:ilvl w:val="1"/>
          <w:numId w:val="43"/>
        </w:numPr>
        <w:tabs>
          <w:tab w:val="left" w:pos="851"/>
        </w:tabs>
        <w:jc w:val="both"/>
        <w:rPr>
          <w:rFonts w:ascii="Arial" w:hAnsi="Arial" w:cs="Arial"/>
          <w:color w:val="000000"/>
          <w:sz w:val="22"/>
          <w:szCs w:val="22"/>
        </w:rPr>
      </w:pPr>
      <w:r>
        <w:rPr>
          <w:rFonts w:ascii="Arial" w:hAnsi="Arial" w:cs="Arial"/>
          <w:sz w:val="22"/>
          <w:szCs w:val="22"/>
        </w:rPr>
        <w:t xml:space="preserve">The Forward Trust and </w:t>
      </w:r>
      <w:r w:rsidR="00E409C0" w:rsidRPr="00C23DBB">
        <w:rPr>
          <w:rFonts w:ascii="Arial" w:hAnsi="Arial" w:cs="Arial"/>
          <w:sz w:val="22"/>
          <w:szCs w:val="22"/>
        </w:rPr>
        <w:t>CGL</w:t>
      </w:r>
      <w:r w:rsidR="0019100D" w:rsidRPr="00C23DBB">
        <w:rPr>
          <w:rFonts w:ascii="Arial" w:hAnsi="Arial" w:cs="Arial"/>
          <w:sz w:val="22"/>
          <w:szCs w:val="22"/>
        </w:rPr>
        <w:t xml:space="preserve"> has the right to withdraw the service from a pharmacy that is not staffed with regular pharmacists. Alternatively, </w:t>
      </w:r>
      <w:r>
        <w:rPr>
          <w:rFonts w:ascii="Arial" w:hAnsi="Arial" w:cs="Arial"/>
          <w:sz w:val="22"/>
          <w:szCs w:val="22"/>
        </w:rPr>
        <w:t xml:space="preserve">The Forward Trust and </w:t>
      </w:r>
      <w:r w:rsidR="00E409C0" w:rsidRPr="00C23DBB">
        <w:rPr>
          <w:rFonts w:ascii="Arial" w:hAnsi="Arial" w:cs="Arial"/>
          <w:sz w:val="22"/>
          <w:szCs w:val="22"/>
        </w:rPr>
        <w:t>CGL</w:t>
      </w:r>
      <w:r w:rsidR="007B14CD" w:rsidRPr="00C23DBB">
        <w:rPr>
          <w:rFonts w:ascii="Arial" w:hAnsi="Arial" w:cs="Arial"/>
          <w:sz w:val="22"/>
          <w:szCs w:val="22"/>
        </w:rPr>
        <w:t xml:space="preserve"> </w:t>
      </w:r>
      <w:r w:rsidR="0019100D" w:rsidRPr="00C23DBB">
        <w:rPr>
          <w:rFonts w:ascii="Arial" w:hAnsi="Arial" w:cs="Arial"/>
          <w:sz w:val="22"/>
          <w:szCs w:val="22"/>
        </w:rPr>
        <w:t xml:space="preserve">may impose </w:t>
      </w:r>
      <w:r w:rsidR="0019100D" w:rsidRPr="00C23DBB">
        <w:rPr>
          <w:rFonts w:ascii="Arial" w:hAnsi="Arial" w:cs="Arial"/>
          <w:sz w:val="22"/>
          <w:szCs w:val="22"/>
        </w:rPr>
        <w:lastRenderedPageBreak/>
        <w:t xml:space="preserve">additional conditions on the pharmacy </w:t>
      </w:r>
      <w:proofErr w:type="gramStart"/>
      <w:r w:rsidR="0019100D" w:rsidRPr="00C23DBB">
        <w:rPr>
          <w:rFonts w:ascii="Arial" w:hAnsi="Arial" w:cs="Arial"/>
          <w:sz w:val="22"/>
          <w:szCs w:val="22"/>
        </w:rPr>
        <w:t>in order for</w:t>
      </w:r>
      <w:proofErr w:type="gramEnd"/>
      <w:r w:rsidR="0019100D" w:rsidRPr="00C23DBB">
        <w:rPr>
          <w:rFonts w:ascii="Arial" w:hAnsi="Arial" w:cs="Arial"/>
          <w:sz w:val="22"/>
          <w:szCs w:val="22"/>
        </w:rPr>
        <w:t xml:space="preserve"> the pharmacy to remain providing the service. </w:t>
      </w:r>
    </w:p>
    <w:p w14:paraId="6E8BC6E9" w14:textId="77777777" w:rsidR="004515F5" w:rsidRPr="004515F5" w:rsidRDefault="004515F5" w:rsidP="004515F5">
      <w:pPr>
        <w:pStyle w:val="ListParagraph"/>
        <w:tabs>
          <w:tab w:val="left" w:pos="851"/>
        </w:tabs>
        <w:ind w:left="780"/>
        <w:jc w:val="both"/>
        <w:rPr>
          <w:rFonts w:ascii="Arial" w:hAnsi="Arial" w:cs="Arial"/>
          <w:color w:val="000000"/>
          <w:sz w:val="22"/>
          <w:szCs w:val="22"/>
        </w:rPr>
      </w:pPr>
    </w:p>
    <w:p w14:paraId="035ADC13" w14:textId="1251BD67" w:rsidR="004515F5" w:rsidRPr="004515F5" w:rsidRDefault="0019100D" w:rsidP="00744C41">
      <w:pPr>
        <w:pStyle w:val="ListParagraph"/>
        <w:numPr>
          <w:ilvl w:val="1"/>
          <w:numId w:val="43"/>
        </w:numPr>
        <w:tabs>
          <w:tab w:val="left" w:pos="851"/>
        </w:tabs>
        <w:jc w:val="both"/>
        <w:rPr>
          <w:rFonts w:ascii="Arial" w:hAnsi="Arial" w:cs="Arial"/>
          <w:color w:val="000000"/>
          <w:sz w:val="22"/>
          <w:szCs w:val="22"/>
        </w:rPr>
      </w:pPr>
      <w:r w:rsidRPr="004515F5">
        <w:rPr>
          <w:rFonts w:ascii="Arial" w:hAnsi="Arial" w:cs="Arial"/>
          <w:sz w:val="22"/>
          <w:szCs w:val="22"/>
        </w:rPr>
        <w:t xml:space="preserve">The </w:t>
      </w:r>
      <w:r w:rsidR="008963A2">
        <w:rPr>
          <w:rFonts w:ascii="Arial" w:hAnsi="Arial" w:cs="Arial"/>
          <w:sz w:val="22"/>
          <w:szCs w:val="22"/>
        </w:rPr>
        <w:t>Pharmacist</w:t>
      </w:r>
      <w:r w:rsidRPr="004515F5">
        <w:rPr>
          <w:rFonts w:ascii="Arial" w:hAnsi="Arial" w:cs="Arial"/>
          <w:sz w:val="22"/>
          <w:szCs w:val="22"/>
        </w:rPr>
        <w:t xml:space="preserve"> should ensure that there are adequate support staff, including staff specifically trained to support this service in the pharmacy at all times in order to support the pharmacist (including locum pharmacist) in the operational elements of the service and to help ensure the safe and smooth running of the service. </w:t>
      </w:r>
    </w:p>
    <w:p w14:paraId="4FB96918" w14:textId="77777777" w:rsidR="004515F5" w:rsidRPr="004515F5" w:rsidRDefault="004515F5" w:rsidP="004515F5">
      <w:pPr>
        <w:pStyle w:val="ListParagraph"/>
        <w:tabs>
          <w:tab w:val="left" w:pos="851"/>
        </w:tabs>
        <w:ind w:left="780"/>
        <w:jc w:val="both"/>
        <w:rPr>
          <w:rFonts w:ascii="Arial" w:hAnsi="Arial" w:cs="Arial"/>
          <w:color w:val="000000"/>
          <w:sz w:val="22"/>
          <w:szCs w:val="22"/>
        </w:rPr>
      </w:pPr>
    </w:p>
    <w:p w14:paraId="17018D4C" w14:textId="77777777" w:rsidR="004515F5" w:rsidRPr="00E409C0" w:rsidRDefault="0019100D" w:rsidP="00744C41">
      <w:pPr>
        <w:pStyle w:val="ListParagraph"/>
        <w:numPr>
          <w:ilvl w:val="1"/>
          <w:numId w:val="43"/>
        </w:numPr>
        <w:tabs>
          <w:tab w:val="left" w:pos="851"/>
        </w:tabs>
        <w:jc w:val="both"/>
        <w:rPr>
          <w:rFonts w:ascii="Arial" w:hAnsi="Arial" w:cs="Arial"/>
          <w:color w:val="000000"/>
          <w:sz w:val="22"/>
          <w:szCs w:val="22"/>
        </w:rPr>
      </w:pPr>
      <w:r w:rsidRPr="004515F5">
        <w:rPr>
          <w:rFonts w:ascii="Arial" w:hAnsi="Arial" w:cs="Arial"/>
          <w:sz w:val="22"/>
          <w:szCs w:val="22"/>
        </w:rPr>
        <w:t xml:space="preserve">The contractor will ensure that appropriate professional </w:t>
      </w:r>
      <w:r w:rsidRPr="00E409C0">
        <w:rPr>
          <w:rFonts w:ascii="Arial" w:hAnsi="Arial" w:cs="Arial"/>
          <w:sz w:val="22"/>
          <w:szCs w:val="22"/>
        </w:rPr>
        <w:t xml:space="preserve">indemnity insurance is in place. </w:t>
      </w:r>
    </w:p>
    <w:p w14:paraId="31964C57" w14:textId="77777777" w:rsidR="004515F5" w:rsidRPr="00E409C0" w:rsidRDefault="004515F5" w:rsidP="004515F5">
      <w:pPr>
        <w:pStyle w:val="ListParagraph"/>
        <w:tabs>
          <w:tab w:val="left" w:pos="851"/>
        </w:tabs>
        <w:ind w:left="780"/>
        <w:jc w:val="both"/>
        <w:rPr>
          <w:rFonts w:ascii="Arial" w:hAnsi="Arial" w:cs="Arial"/>
          <w:color w:val="000000"/>
          <w:sz w:val="22"/>
          <w:szCs w:val="22"/>
        </w:rPr>
      </w:pPr>
    </w:p>
    <w:p w14:paraId="6DFB7421" w14:textId="55A301E8" w:rsidR="004515F5" w:rsidRPr="00E409C0" w:rsidRDefault="0019100D" w:rsidP="00744C41">
      <w:pPr>
        <w:pStyle w:val="ListParagraph"/>
        <w:numPr>
          <w:ilvl w:val="1"/>
          <w:numId w:val="43"/>
        </w:numPr>
        <w:tabs>
          <w:tab w:val="left" w:pos="851"/>
        </w:tabs>
        <w:jc w:val="both"/>
        <w:rPr>
          <w:rFonts w:ascii="Arial" w:hAnsi="Arial" w:cs="Arial"/>
          <w:color w:val="000000"/>
          <w:sz w:val="22"/>
          <w:szCs w:val="22"/>
        </w:rPr>
      </w:pPr>
      <w:r w:rsidRPr="00E409C0">
        <w:rPr>
          <w:rFonts w:ascii="Arial" w:hAnsi="Arial" w:cs="Arial"/>
          <w:sz w:val="22"/>
          <w:szCs w:val="22"/>
        </w:rPr>
        <w:t>The pharmacy contractor will ensure availability of written information and leaflets in the pharmacy relevant to the service, substance misuse and drug treatmen</w:t>
      </w:r>
      <w:r w:rsidR="0022605C" w:rsidRPr="00E409C0">
        <w:rPr>
          <w:rFonts w:ascii="Arial" w:hAnsi="Arial" w:cs="Arial"/>
          <w:sz w:val="22"/>
          <w:szCs w:val="22"/>
        </w:rPr>
        <w:t xml:space="preserve">t as made available by </w:t>
      </w:r>
      <w:r w:rsidR="006E641D">
        <w:rPr>
          <w:rFonts w:ascii="Arial" w:hAnsi="Arial" w:cs="Arial"/>
          <w:sz w:val="22"/>
          <w:szCs w:val="22"/>
        </w:rPr>
        <w:t xml:space="preserve">The Forward Trust or </w:t>
      </w:r>
      <w:r w:rsidR="00E409C0" w:rsidRPr="00E409C0">
        <w:rPr>
          <w:rFonts w:ascii="Arial" w:hAnsi="Arial" w:cs="Arial"/>
          <w:sz w:val="22"/>
          <w:szCs w:val="22"/>
        </w:rPr>
        <w:t>CGL</w:t>
      </w:r>
    </w:p>
    <w:p w14:paraId="62A2FD9D" w14:textId="77777777" w:rsidR="004515F5" w:rsidRPr="00E409C0" w:rsidRDefault="004515F5" w:rsidP="004515F5">
      <w:pPr>
        <w:pStyle w:val="ListParagraph"/>
        <w:tabs>
          <w:tab w:val="left" w:pos="851"/>
        </w:tabs>
        <w:ind w:left="780"/>
        <w:jc w:val="both"/>
        <w:rPr>
          <w:rFonts w:ascii="Arial" w:hAnsi="Arial" w:cs="Arial"/>
          <w:color w:val="000000"/>
          <w:sz w:val="22"/>
          <w:szCs w:val="22"/>
        </w:rPr>
      </w:pPr>
    </w:p>
    <w:p w14:paraId="21E851F8" w14:textId="77777777" w:rsidR="00450900" w:rsidRPr="00E409C0" w:rsidRDefault="00FB56A4" w:rsidP="00744C41">
      <w:pPr>
        <w:pStyle w:val="ListParagraph"/>
        <w:numPr>
          <w:ilvl w:val="1"/>
          <w:numId w:val="43"/>
        </w:numPr>
        <w:tabs>
          <w:tab w:val="left" w:pos="851"/>
          <w:tab w:val="left" w:pos="1418"/>
        </w:tabs>
        <w:jc w:val="both"/>
        <w:rPr>
          <w:rFonts w:ascii="Arial" w:hAnsi="Arial" w:cs="Arial"/>
          <w:color w:val="000000"/>
          <w:sz w:val="22"/>
          <w:szCs w:val="22"/>
        </w:rPr>
      </w:pPr>
      <w:r w:rsidRPr="00E409C0">
        <w:rPr>
          <w:rFonts w:ascii="Arial" w:hAnsi="Arial" w:cs="Arial"/>
          <w:sz w:val="22"/>
          <w:szCs w:val="22"/>
        </w:rPr>
        <w:t xml:space="preserve"> </w:t>
      </w:r>
      <w:r w:rsidR="0019100D" w:rsidRPr="00E409C0">
        <w:rPr>
          <w:rFonts w:ascii="Arial" w:hAnsi="Arial" w:cs="Arial"/>
          <w:sz w:val="22"/>
          <w:szCs w:val="22"/>
        </w:rPr>
        <w:t xml:space="preserve">It is a requirement for pharmacies signing up to this agreement to comply with all the requirements of the essential services of the NHS Community Pharmacy Contractual Framework. </w:t>
      </w:r>
    </w:p>
    <w:p w14:paraId="689D5A14" w14:textId="77777777" w:rsidR="001258EB" w:rsidRPr="001258EB" w:rsidRDefault="001258EB" w:rsidP="004515F5">
      <w:pPr>
        <w:pStyle w:val="Default"/>
        <w:tabs>
          <w:tab w:val="left" w:pos="851"/>
        </w:tabs>
        <w:ind w:left="567" w:hanging="709"/>
        <w:jc w:val="both"/>
        <w:rPr>
          <w:rFonts w:ascii="Arial" w:hAnsi="Arial" w:cs="Arial"/>
          <w:sz w:val="22"/>
          <w:szCs w:val="22"/>
        </w:rPr>
      </w:pPr>
    </w:p>
    <w:p w14:paraId="779599F0" w14:textId="1BF48FDD" w:rsidR="00DA431A" w:rsidRPr="00633C98" w:rsidRDefault="00377985" w:rsidP="00744C41">
      <w:pPr>
        <w:pStyle w:val="Default"/>
        <w:numPr>
          <w:ilvl w:val="0"/>
          <w:numId w:val="43"/>
        </w:numPr>
        <w:ind w:left="567" w:hanging="709"/>
        <w:rPr>
          <w:rFonts w:ascii="Arial" w:hAnsi="Arial" w:cs="Arial"/>
          <w:b/>
          <w:sz w:val="22"/>
          <w:szCs w:val="22"/>
        </w:rPr>
      </w:pPr>
      <w:r>
        <w:rPr>
          <w:rFonts w:ascii="Arial" w:hAnsi="Arial" w:cs="Arial"/>
          <w:b/>
          <w:bCs/>
          <w:sz w:val="22"/>
          <w:szCs w:val="22"/>
        </w:rPr>
        <w:t>Payment arrangements</w:t>
      </w:r>
    </w:p>
    <w:p w14:paraId="413F82E0" w14:textId="77777777" w:rsidR="00AF201A" w:rsidRPr="00633C98" w:rsidRDefault="00AF201A" w:rsidP="00633C98">
      <w:pPr>
        <w:pStyle w:val="Default"/>
        <w:ind w:left="720"/>
        <w:rPr>
          <w:rFonts w:ascii="Arial" w:hAnsi="Arial" w:cs="Arial"/>
          <w:b/>
          <w:sz w:val="22"/>
          <w:szCs w:val="22"/>
        </w:rPr>
      </w:pPr>
    </w:p>
    <w:tbl>
      <w:tblPr>
        <w:tblStyle w:val="TableGrid"/>
        <w:tblW w:w="9498" w:type="dxa"/>
        <w:tblInd w:w="562" w:type="dxa"/>
        <w:tblLook w:val="04A0" w:firstRow="1" w:lastRow="0" w:firstColumn="1" w:lastColumn="0" w:noHBand="0" w:noVBand="1"/>
      </w:tblPr>
      <w:tblGrid>
        <w:gridCol w:w="5245"/>
        <w:gridCol w:w="4253"/>
      </w:tblGrid>
      <w:tr w:rsidR="00706841" w:rsidRPr="00633C98" w14:paraId="05A94FCE" w14:textId="77777777" w:rsidTr="009A20F5">
        <w:trPr>
          <w:trHeight w:val="340"/>
        </w:trPr>
        <w:tc>
          <w:tcPr>
            <w:tcW w:w="5245" w:type="dxa"/>
            <w:vAlign w:val="center"/>
          </w:tcPr>
          <w:p w14:paraId="3C8C9A6D" w14:textId="77777777" w:rsidR="00706841" w:rsidRPr="001258EB" w:rsidRDefault="00706841" w:rsidP="001258EB">
            <w:pPr>
              <w:rPr>
                <w:rFonts w:ascii="Arial" w:hAnsi="Arial" w:cs="Arial"/>
                <w:b/>
                <w:color w:val="000000"/>
                <w:sz w:val="22"/>
                <w:szCs w:val="22"/>
              </w:rPr>
            </w:pPr>
            <w:r w:rsidRPr="001258EB">
              <w:rPr>
                <w:rFonts w:ascii="Arial" w:hAnsi="Arial" w:cs="Arial"/>
                <w:b/>
                <w:color w:val="000000"/>
                <w:sz w:val="22"/>
                <w:szCs w:val="22"/>
              </w:rPr>
              <w:t>Service Provided</w:t>
            </w:r>
          </w:p>
        </w:tc>
        <w:tc>
          <w:tcPr>
            <w:tcW w:w="4253" w:type="dxa"/>
            <w:vAlign w:val="center"/>
          </w:tcPr>
          <w:p w14:paraId="790D1346" w14:textId="77777777" w:rsidR="00706841" w:rsidRPr="001258EB" w:rsidRDefault="00706841" w:rsidP="001258EB">
            <w:pPr>
              <w:rPr>
                <w:rFonts w:ascii="Arial" w:hAnsi="Arial" w:cs="Arial"/>
                <w:b/>
                <w:color w:val="000000"/>
                <w:sz w:val="22"/>
                <w:szCs w:val="22"/>
              </w:rPr>
            </w:pPr>
            <w:r w:rsidRPr="001258EB">
              <w:rPr>
                <w:rFonts w:ascii="Arial" w:hAnsi="Arial" w:cs="Arial"/>
                <w:b/>
                <w:color w:val="000000"/>
                <w:sz w:val="22"/>
                <w:szCs w:val="22"/>
              </w:rPr>
              <w:t>Fee</w:t>
            </w:r>
          </w:p>
        </w:tc>
      </w:tr>
      <w:tr w:rsidR="00706841" w:rsidRPr="00633C98" w14:paraId="2C08144A" w14:textId="77777777" w:rsidTr="009A20F5">
        <w:trPr>
          <w:trHeight w:val="340"/>
        </w:trPr>
        <w:tc>
          <w:tcPr>
            <w:tcW w:w="5245" w:type="dxa"/>
            <w:vAlign w:val="center"/>
          </w:tcPr>
          <w:p w14:paraId="4B67508D" w14:textId="77777777" w:rsidR="00706841" w:rsidRPr="00633C98" w:rsidRDefault="00706841" w:rsidP="001258EB">
            <w:pPr>
              <w:rPr>
                <w:rFonts w:ascii="Arial" w:hAnsi="Arial" w:cs="Arial"/>
                <w:color w:val="000000"/>
                <w:sz w:val="22"/>
                <w:szCs w:val="22"/>
              </w:rPr>
            </w:pPr>
            <w:r w:rsidRPr="00633C98">
              <w:rPr>
                <w:rFonts w:ascii="Arial" w:hAnsi="Arial" w:cs="Arial"/>
                <w:color w:val="000000"/>
                <w:sz w:val="22"/>
                <w:szCs w:val="22"/>
              </w:rPr>
              <w:t>Supervised Consumption- Supervision</w:t>
            </w:r>
            <w:r w:rsidR="00FF5223" w:rsidRPr="00633C98">
              <w:rPr>
                <w:rFonts w:ascii="Arial" w:hAnsi="Arial" w:cs="Arial"/>
                <w:color w:val="000000"/>
                <w:sz w:val="22"/>
                <w:szCs w:val="22"/>
              </w:rPr>
              <w:t xml:space="preserve"> Methadone</w:t>
            </w:r>
          </w:p>
        </w:tc>
        <w:tc>
          <w:tcPr>
            <w:tcW w:w="4253" w:type="dxa"/>
            <w:vAlign w:val="center"/>
          </w:tcPr>
          <w:p w14:paraId="558A0C56" w14:textId="0236007C" w:rsidR="00706841" w:rsidRPr="009A20F5" w:rsidRDefault="001B41DC" w:rsidP="006E641D">
            <w:pPr>
              <w:rPr>
                <w:rFonts w:ascii="Arial" w:hAnsi="Arial" w:cs="Arial"/>
                <w:color w:val="000000"/>
                <w:sz w:val="22"/>
                <w:szCs w:val="22"/>
                <w:highlight w:val="yellow"/>
              </w:rPr>
            </w:pPr>
            <w:r>
              <w:rPr>
                <w:rFonts w:ascii="Arial" w:hAnsi="Arial" w:cs="Arial"/>
                <w:color w:val="000000"/>
                <w:sz w:val="22"/>
                <w:szCs w:val="22"/>
              </w:rPr>
              <w:t xml:space="preserve">     </w:t>
            </w:r>
            <w:r w:rsidRPr="001B41DC">
              <w:rPr>
                <w:rFonts w:ascii="Arial" w:hAnsi="Arial" w:cs="Arial"/>
                <w:color w:val="000000"/>
                <w:sz w:val="22"/>
                <w:szCs w:val="22"/>
              </w:rPr>
              <w:t>£2.00 per dose inclusive of VAT</w:t>
            </w:r>
          </w:p>
        </w:tc>
      </w:tr>
      <w:tr w:rsidR="00FF5223" w:rsidRPr="00633C98" w14:paraId="5B291408" w14:textId="77777777" w:rsidTr="009A20F5">
        <w:trPr>
          <w:trHeight w:val="340"/>
        </w:trPr>
        <w:tc>
          <w:tcPr>
            <w:tcW w:w="5245" w:type="dxa"/>
            <w:vAlign w:val="center"/>
          </w:tcPr>
          <w:p w14:paraId="4CFF1494" w14:textId="1EF1BC8A" w:rsidR="00FF5223" w:rsidRPr="00633C98" w:rsidRDefault="00FF5223" w:rsidP="006E641D">
            <w:pPr>
              <w:rPr>
                <w:rFonts w:ascii="Arial" w:hAnsi="Arial" w:cs="Arial"/>
                <w:color w:val="000000"/>
                <w:sz w:val="22"/>
                <w:szCs w:val="22"/>
              </w:rPr>
            </w:pPr>
            <w:r w:rsidRPr="00633C98">
              <w:rPr>
                <w:rFonts w:ascii="Arial" w:hAnsi="Arial" w:cs="Arial"/>
                <w:color w:val="000000"/>
                <w:sz w:val="22"/>
                <w:szCs w:val="22"/>
              </w:rPr>
              <w:t>Supervised Consumption- Supervision</w:t>
            </w:r>
            <w:r w:rsidR="006E641D">
              <w:rPr>
                <w:rFonts w:ascii="Arial" w:hAnsi="Arial" w:cs="Arial"/>
                <w:color w:val="000000"/>
                <w:sz w:val="22"/>
                <w:szCs w:val="22"/>
              </w:rPr>
              <w:t xml:space="preserve"> </w:t>
            </w:r>
            <w:r w:rsidR="00A55AFB" w:rsidRPr="00633C98">
              <w:rPr>
                <w:rFonts w:ascii="Arial" w:hAnsi="Arial" w:cs="Arial"/>
                <w:color w:val="000000"/>
                <w:sz w:val="22"/>
                <w:szCs w:val="22"/>
              </w:rPr>
              <w:t>Buprenorphine</w:t>
            </w:r>
          </w:p>
        </w:tc>
        <w:tc>
          <w:tcPr>
            <w:tcW w:w="4253" w:type="dxa"/>
            <w:vAlign w:val="center"/>
          </w:tcPr>
          <w:p w14:paraId="70C5465B" w14:textId="1BB40C4D" w:rsidR="00FF5223" w:rsidRPr="009A20F5" w:rsidRDefault="001B41DC" w:rsidP="006E641D">
            <w:pPr>
              <w:rPr>
                <w:rFonts w:ascii="Arial" w:hAnsi="Arial" w:cs="Arial"/>
                <w:color w:val="000000"/>
                <w:sz w:val="22"/>
                <w:szCs w:val="22"/>
                <w:highlight w:val="yellow"/>
              </w:rPr>
            </w:pPr>
            <w:r>
              <w:rPr>
                <w:rFonts w:ascii="Arial" w:hAnsi="Arial" w:cs="Arial"/>
                <w:color w:val="000000"/>
                <w:sz w:val="22"/>
                <w:szCs w:val="22"/>
              </w:rPr>
              <w:t xml:space="preserve">     </w:t>
            </w:r>
            <w:r w:rsidRPr="001B41DC">
              <w:rPr>
                <w:rFonts w:ascii="Arial" w:hAnsi="Arial" w:cs="Arial"/>
                <w:color w:val="000000"/>
                <w:sz w:val="22"/>
                <w:szCs w:val="22"/>
              </w:rPr>
              <w:t>£2.10</w:t>
            </w:r>
            <w:r>
              <w:rPr>
                <w:rFonts w:ascii="Arial" w:hAnsi="Arial" w:cs="Arial"/>
                <w:color w:val="000000"/>
                <w:sz w:val="22"/>
                <w:szCs w:val="22"/>
              </w:rPr>
              <w:t xml:space="preserve"> </w:t>
            </w:r>
            <w:r w:rsidRPr="001B41DC">
              <w:rPr>
                <w:rFonts w:ascii="Arial" w:hAnsi="Arial" w:cs="Arial"/>
                <w:color w:val="000000"/>
                <w:sz w:val="22"/>
                <w:szCs w:val="22"/>
              </w:rPr>
              <w:t xml:space="preserve">per dose inclusive of </w:t>
            </w:r>
            <w:r>
              <w:rPr>
                <w:rFonts w:ascii="Arial" w:hAnsi="Arial" w:cs="Arial"/>
                <w:color w:val="000000"/>
                <w:sz w:val="22"/>
                <w:szCs w:val="22"/>
              </w:rPr>
              <w:t>VAT</w:t>
            </w:r>
          </w:p>
        </w:tc>
      </w:tr>
      <w:tr w:rsidR="006E641D" w:rsidRPr="00633C98" w14:paraId="1C678BC5" w14:textId="77777777" w:rsidTr="009A20F5">
        <w:trPr>
          <w:trHeight w:val="340"/>
        </w:trPr>
        <w:tc>
          <w:tcPr>
            <w:tcW w:w="5245" w:type="dxa"/>
            <w:vAlign w:val="center"/>
          </w:tcPr>
          <w:p w14:paraId="241BF100" w14:textId="3E52FDA9" w:rsidR="006E641D" w:rsidRPr="00633C98" w:rsidRDefault="006E641D" w:rsidP="006E641D">
            <w:pPr>
              <w:rPr>
                <w:rFonts w:ascii="Arial" w:hAnsi="Arial" w:cs="Arial"/>
                <w:color w:val="000000"/>
                <w:sz w:val="22"/>
                <w:szCs w:val="22"/>
              </w:rPr>
            </w:pPr>
            <w:r>
              <w:rPr>
                <w:rFonts w:ascii="Arial" w:hAnsi="Arial" w:cs="Arial"/>
                <w:color w:val="000000"/>
                <w:sz w:val="22"/>
                <w:szCs w:val="22"/>
              </w:rPr>
              <w:t xml:space="preserve">Supervised Consumption – Supervision </w:t>
            </w:r>
            <w:proofErr w:type="spellStart"/>
            <w:r>
              <w:rPr>
                <w:rFonts w:ascii="Arial" w:hAnsi="Arial" w:cs="Arial"/>
                <w:color w:val="000000"/>
                <w:sz w:val="22"/>
                <w:szCs w:val="22"/>
              </w:rPr>
              <w:t>Espranor</w:t>
            </w:r>
            <w:proofErr w:type="spellEnd"/>
            <w:r>
              <w:rPr>
                <w:rFonts w:ascii="Arial" w:hAnsi="Arial" w:cs="Arial"/>
                <w:color w:val="000000"/>
                <w:sz w:val="22"/>
                <w:szCs w:val="22"/>
              </w:rPr>
              <w:t xml:space="preserve"> </w:t>
            </w:r>
          </w:p>
        </w:tc>
        <w:tc>
          <w:tcPr>
            <w:tcW w:w="4253" w:type="dxa"/>
            <w:vAlign w:val="center"/>
          </w:tcPr>
          <w:p w14:paraId="5EF948B7" w14:textId="61C57490" w:rsidR="006E641D" w:rsidRPr="001B41DC" w:rsidRDefault="001B41DC" w:rsidP="006E641D">
            <w:pPr>
              <w:rPr>
                <w:rFonts w:ascii="Arial" w:hAnsi="Arial" w:cs="Arial"/>
                <w:color w:val="000000"/>
                <w:sz w:val="22"/>
                <w:szCs w:val="22"/>
              </w:rPr>
            </w:pPr>
            <w:r>
              <w:rPr>
                <w:rFonts w:ascii="Arial" w:hAnsi="Arial" w:cs="Arial"/>
                <w:color w:val="000000"/>
                <w:sz w:val="22"/>
                <w:szCs w:val="22"/>
              </w:rPr>
              <w:t xml:space="preserve">     </w:t>
            </w:r>
            <w:r w:rsidRPr="001B41DC">
              <w:rPr>
                <w:rFonts w:ascii="Arial" w:hAnsi="Arial" w:cs="Arial"/>
                <w:color w:val="000000"/>
                <w:sz w:val="22"/>
                <w:szCs w:val="22"/>
              </w:rPr>
              <w:t>£2.10 per dose inclusive of VAT</w:t>
            </w:r>
          </w:p>
        </w:tc>
      </w:tr>
      <w:tr w:rsidR="00A55AFB" w:rsidRPr="00633C98" w14:paraId="0BB7816A" w14:textId="77777777" w:rsidTr="009A20F5">
        <w:trPr>
          <w:trHeight w:val="340"/>
        </w:trPr>
        <w:tc>
          <w:tcPr>
            <w:tcW w:w="5245" w:type="dxa"/>
            <w:vAlign w:val="center"/>
          </w:tcPr>
          <w:p w14:paraId="51F2643A" w14:textId="77777777" w:rsidR="00A55AFB" w:rsidRPr="00633C98" w:rsidRDefault="00A55AFB" w:rsidP="001258EB">
            <w:pPr>
              <w:rPr>
                <w:rFonts w:ascii="Arial" w:hAnsi="Arial" w:cs="Arial"/>
                <w:color w:val="000000"/>
                <w:sz w:val="22"/>
                <w:szCs w:val="22"/>
              </w:rPr>
            </w:pPr>
            <w:r w:rsidRPr="00633C98">
              <w:rPr>
                <w:rFonts w:ascii="Arial" w:hAnsi="Arial" w:cs="Arial"/>
                <w:color w:val="000000"/>
                <w:sz w:val="22"/>
                <w:szCs w:val="22"/>
              </w:rPr>
              <w:t>Supervised Consumption – Supervision Suboxone</w:t>
            </w:r>
          </w:p>
        </w:tc>
        <w:tc>
          <w:tcPr>
            <w:tcW w:w="4253" w:type="dxa"/>
            <w:vAlign w:val="center"/>
          </w:tcPr>
          <w:p w14:paraId="5AFBDF6F" w14:textId="7DBB5529" w:rsidR="00A55AFB" w:rsidRPr="001B41DC" w:rsidRDefault="001B41DC" w:rsidP="006E641D">
            <w:pPr>
              <w:rPr>
                <w:rFonts w:ascii="Arial" w:hAnsi="Arial" w:cs="Arial"/>
                <w:color w:val="000000"/>
                <w:sz w:val="22"/>
                <w:szCs w:val="22"/>
              </w:rPr>
            </w:pPr>
            <w:r w:rsidRPr="001B41DC">
              <w:rPr>
                <w:rFonts w:ascii="Arial" w:hAnsi="Arial" w:cs="Arial"/>
                <w:color w:val="000000"/>
                <w:sz w:val="22"/>
                <w:szCs w:val="22"/>
              </w:rPr>
              <w:t xml:space="preserve">     £2.10 per dose inclusive of VAT</w:t>
            </w:r>
          </w:p>
        </w:tc>
      </w:tr>
    </w:tbl>
    <w:p w14:paraId="19EC7C0D" w14:textId="77777777" w:rsidR="00706841" w:rsidRPr="00633C98" w:rsidRDefault="00706841" w:rsidP="00633C98">
      <w:pPr>
        <w:rPr>
          <w:rFonts w:ascii="Arial" w:hAnsi="Arial" w:cs="Arial"/>
          <w:color w:val="000000"/>
          <w:sz w:val="22"/>
          <w:szCs w:val="22"/>
        </w:rPr>
      </w:pPr>
    </w:p>
    <w:p w14:paraId="205FCF93" w14:textId="2E708266" w:rsidR="00AF201A" w:rsidRPr="005844F3" w:rsidRDefault="00706841" w:rsidP="00744C41">
      <w:pPr>
        <w:pStyle w:val="ListParagraph"/>
        <w:numPr>
          <w:ilvl w:val="1"/>
          <w:numId w:val="43"/>
        </w:numPr>
        <w:ind w:left="567" w:hanging="709"/>
        <w:jc w:val="both"/>
        <w:rPr>
          <w:rFonts w:ascii="Arial" w:hAnsi="Arial" w:cs="Arial"/>
          <w:color w:val="000000"/>
          <w:sz w:val="22"/>
          <w:szCs w:val="22"/>
        </w:rPr>
      </w:pPr>
      <w:r w:rsidRPr="005844F3">
        <w:rPr>
          <w:rFonts w:ascii="Arial" w:hAnsi="Arial" w:cs="Arial"/>
          <w:color w:val="000000"/>
          <w:sz w:val="22"/>
          <w:szCs w:val="22"/>
        </w:rPr>
        <w:t xml:space="preserve">Payments will be made monthly upon input of the data onto </w:t>
      </w:r>
      <w:r w:rsidR="007E1535">
        <w:rPr>
          <w:rFonts w:ascii="Arial" w:hAnsi="Arial" w:cs="Arial"/>
          <w:color w:val="000000"/>
          <w:sz w:val="22"/>
          <w:szCs w:val="22"/>
        </w:rPr>
        <w:t>dedicated IT system</w:t>
      </w:r>
      <w:r w:rsidR="005844F3" w:rsidRPr="005844F3">
        <w:rPr>
          <w:rFonts w:ascii="Arial" w:hAnsi="Arial" w:cs="Arial"/>
          <w:color w:val="000000"/>
          <w:sz w:val="22"/>
          <w:szCs w:val="22"/>
        </w:rPr>
        <w:t>.</w:t>
      </w:r>
      <w:r w:rsidRPr="005844F3">
        <w:rPr>
          <w:rFonts w:ascii="Arial" w:hAnsi="Arial" w:cs="Arial"/>
          <w:color w:val="000000"/>
          <w:sz w:val="22"/>
          <w:szCs w:val="22"/>
        </w:rPr>
        <w:t xml:space="preserve"> </w:t>
      </w:r>
      <w:r w:rsidR="005844F3" w:rsidRPr="005844F3">
        <w:rPr>
          <w:rFonts w:ascii="Arial" w:hAnsi="Arial" w:cs="Arial"/>
          <w:color w:val="000000"/>
          <w:sz w:val="22"/>
          <w:szCs w:val="22"/>
        </w:rPr>
        <w:t>Invoices will be paid monthly</w:t>
      </w:r>
      <w:r w:rsidR="005844F3">
        <w:rPr>
          <w:rFonts w:ascii="Arial" w:hAnsi="Arial" w:cs="Arial"/>
          <w:color w:val="000000"/>
          <w:sz w:val="22"/>
          <w:szCs w:val="22"/>
        </w:rPr>
        <w:t xml:space="preserve"> </w:t>
      </w:r>
      <w:r w:rsidR="005844F3" w:rsidRPr="005844F3">
        <w:rPr>
          <w:rFonts w:ascii="Arial" w:hAnsi="Arial" w:cs="Arial"/>
          <w:color w:val="000000"/>
          <w:sz w:val="22"/>
          <w:szCs w:val="22"/>
        </w:rPr>
        <w:t xml:space="preserve">- the </w:t>
      </w:r>
      <w:r w:rsidRPr="005844F3">
        <w:rPr>
          <w:rFonts w:ascii="Arial" w:hAnsi="Arial" w:cs="Arial"/>
          <w:color w:val="000000"/>
          <w:sz w:val="22"/>
          <w:szCs w:val="22"/>
        </w:rPr>
        <w:t xml:space="preserve">service contract and financial details will </w:t>
      </w:r>
      <w:r w:rsidR="00C23DBB" w:rsidRPr="005844F3">
        <w:rPr>
          <w:rFonts w:ascii="Arial" w:hAnsi="Arial" w:cs="Arial"/>
          <w:color w:val="000000"/>
          <w:sz w:val="22"/>
          <w:szCs w:val="22"/>
        </w:rPr>
        <w:t>need</w:t>
      </w:r>
      <w:r w:rsidRPr="005844F3">
        <w:rPr>
          <w:rFonts w:ascii="Arial" w:hAnsi="Arial" w:cs="Arial"/>
          <w:color w:val="000000"/>
          <w:sz w:val="22"/>
          <w:szCs w:val="22"/>
        </w:rPr>
        <w:t xml:space="preserve"> to be completed and returned before any payments will be made. </w:t>
      </w:r>
    </w:p>
    <w:p w14:paraId="16AAED82" w14:textId="77777777" w:rsidR="0022605C" w:rsidRPr="00633C98" w:rsidRDefault="0022605C" w:rsidP="001258EB">
      <w:pPr>
        <w:pStyle w:val="ListParagraph"/>
        <w:ind w:left="567" w:hanging="709"/>
        <w:jc w:val="both"/>
        <w:rPr>
          <w:rFonts w:ascii="Arial" w:hAnsi="Arial" w:cs="Arial"/>
          <w:color w:val="000000"/>
          <w:sz w:val="22"/>
          <w:szCs w:val="22"/>
        </w:rPr>
      </w:pPr>
    </w:p>
    <w:p w14:paraId="3666430F" w14:textId="474B670D" w:rsidR="00425A32" w:rsidRPr="00425A32" w:rsidRDefault="00AF201A" w:rsidP="00744C41">
      <w:pPr>
        <w:pStyle w:val="ListParagraph"/>
        <w:numPr>
          <w:ilvl w:val="1"/>
          <w:numId w:val="43"/>
        </w:numPr>
        <w:ind w:left="567" w:hanging="709"/>
        <w:jc w:val="both"/>
        <w:rPr>
          <w:rFonts w:ascii="Arial" w:hAnsi="Arial" w:cs="Arial"/>
          <w:color w:val="000000"/>
          <w:sz w:val="22"/>
          <w:szCs w:val="22"/>
        </w:rPr>
      </w:pPr>
      <w:r w:rsidRPr="00633C98">
        <w:rPr>
          <w:rFonts w:ascii="Arial" w:hAnsi="Arial" w:cs="Arial"/>
          <w:sz w:val="22"/>
          <w:szCs w:val="22"/>
        </w:rPr>
        <w:t xml:space="preserve">Fees will be paid on the basis of submitted claims into a bank account specified by the </w:t>
      </w:r>
      <w:r w:rsidR="00E409C0">
        <w:rPr>
          <w:rFonts w:ascii="Arial" w:hAnsi="Arial" w:cs="Arial"/>
          <w:sz w:val="22"/>
          <w:szCs w:val="22"/>
        </w:rPr>
        <w:t>pharmacy</w:t>
      </w:r>
      <w:r w:rsidR="00C23DBB">
        <w:rPr>
          <w:rFonts w:ascii="Arial" w:hAnsi="Arial" w:cs="Arial"/>
          <w:sz w:val="22"/>
          <w:szCs w:val="22"/>
        </w:rPr>
        <w:t>.</w:t>
      </w:r>
    </w:p>
    <w:p w14:paraId="0C275E16" w14:textId="77777777" w:rsidR="00425A32" w:rsidRPr="00425A32" w:rsidRDefault="00425A32" w:rsidP="00425A32">
      <w:pPr>
        <w:pStyle w:val="ListParagraph"/>
        <w:ind w:left="567"/>
        <w:jc w:val="both"/>
        <w:rPr>
          <w:rFonts w:ascii="Arial" w:hAnsi="Arial" w:cs="Arial"/>
          <w:color w:val="000000"/>
          <w:sz w:val="22"/>
          <w:szCs w:val="22"/>
        </w:rPr>
      </w:pPr>
    </w:p>
    <w:p w14:paraId="0B11D58C" w14:textId="795728A5" w:rsidR="00425A32" w:rsidRPr="005844F3" w:rsidRDefault="0019100D" w:rsidP="00446BF0">
      <w:pPr>
        <w:pStyle w:val="ListParagraph"/>
        <w:numPr>
          <w:ilvl w:val="1"/>
          <w:numId w:val="43"/>
        </w:numPr>
        <w:ind w:left="567" w:hanging="709"/>
        <w:jc w:val="both"/>
        <w:rPr>
          <w:rFonts w:ascii="Arial" w:hAnsi="Arial" w:cs="Arial"/>
          <w:color w:val="000000"/>
          <w:sz w:val="22"/>
          <w:szCs w:val="22"/>
        </w:rPr>
      </w:pPr>
      <w:r w:rsidRPr="005844F3">
        <w:rPr>
          <w:rFonts w:ascii="Arial" w:hAnsi="Arial" w:cs="Arial"/>
          <w:sz w:val="22"/>
          <w:szCs w:val="22"/>
        </w:rPr>
        <w:t xml:space="preserve">Contractors are responsible for entering accurate </w:t>
      </w:r>
      <w:r w:rsidR="005844F3" w:rsidRPr="005844F3">
        <w:rPr>
          <w:rFonts w:ascii="Arial" w:hAnsi="Arial" w:cs="Arial"/>
          <w:sz w:val="22"/>
          <w:szCs w:val="22"/>
        </w:rPr>
        <w:t xml:space="preserve">invoice </w:t>
      </w:r>
      <w:r w:rsidRPr="005844F3">
        <w:rPr>
          <w:rFonts w:ascii="Arial" w:hAnsi="Arial" w:cs="Arial"/>
          <w:sz w:val="22"/>
          <w:szCs w:val="22"/>
        </w:rPr>
        <w:t>claims data on the correct website</w:t>
      </w:r>
      <w:r w:rsidR="005844F3" w:rsidRPr="005844F3">
        <w:rPr>
          <w:rFonts w:ascii="Arial" w:hAnsi="Arial" w:cs="Arial"/>
          <w:sz w:val="22"/>
          <w:szCs w:val="22"/>
        </w:rPr>
        <w:t>.</w:t>
      </w:r>
      <w:r w:rsidRPr="005844F3">
        <w:rPr>
          <w:rFonts w:ascii="Arial" w:hAnsi="Arial" w:cs="Arial"/>
          <w:sz w:val="22"/>
          <w:szCs w:val="22"/>
          <w:highlight w:val="yellow"/>
        </w:rPr>
        <w:t xml:space="preserve"> </w:t>
      </w:r>
    </w:p>
    <w:p w14:paraId="09140347" w14:textId="77777777" w:rsidR="005844F3" w:rsidRPr="005844F3" w:rsidRDefault="005844F3" w:rsidP="005844F3">
      <w:pPr>
        <w:pStyle w:val="ListParagraph"/>
        <w:rPr>
          <w:rFonts w:ascii="Arial" w:hAnsi="Arial" w:cs="Arial"/>
          <w:color w:val="000000"/>
          <w:sz w:val="22"/>
          <w:szCs w:val="22"/>
        </w:rPr>
      </w:pPr>
    </w:p>
    <w:p w14:paraId="463A1BC6" w14:textId="324878CD" w:rsidR="0019100D" w:rsidRPr="00377985" w:rsidRDefault="0019100D" w:rsidP="00744C41">
      <w:pPr>
        <w:pStyle w:val="ListParagraph"/>
        <w:numPr>
          <w:ilvl w:val="1"/>
          <w:numId w:val="43"/>
        </w:numPr>
        <w:ind w:left="567" w:hanging="709"/>
        <w:jc w:val="both"/>
        <w:rPr>
          <w:rFonts w:ascii="Arial" w:hAnsi="Arial" w:cs="Arial"/>
          <w:color w:val="000000"/>
          <w:sz w:val="22"/>
          <w:szCs w:val="22"/>
        </w:rPr>
      </w:pPr>
      <w:r w:rsidRPr="00425A32">
        <w:rPr>
          <w:rFonts w:ascii="Arial" w:hAnsi="Arial" w:cs="Arial"/>
          <w:sz w:val="22"/>
          <w:szCs w:val="22"/>
        </w:rPr>
        <w:t xml:space="preserve">Use of the service will be reviewed on a regular basis and the service may be redeployed to an alternative location by </w:t>
      </w:r>
      <w:r w:rsidR="005844F3">
        <w:rPr>
          <w:rFonts w:ascii="Arial" w:hAnsi="Arial" w:cs="Arial"/>
          <w:sz w:val="22"/>
          <w:szCs w:val="22"/>
        </w:rPr>
        <w:t xml:space="preserve">The Forward Trust or </w:t>
      </w:r>
      <w:r w:rsidR="00E409C0">
        <w:rPr>
          <w:rFonts w:ascii="Arial" w:hAnsi="Arial" w:cs="Arial"/>
          <w:sz w:val="22"/>
          <w:szCs w:val="22"/>
        </w:rPr>
        <w:t>CGL</w:t>
      </w:r>
      <w:r w:rsidR="007B14CD" w:rsidRPr="00425A32">
        <w:rPr>
          <w:rFonts w:ascii="Arial" w:hAnsi="Arial" w:cs="Arial"/>
          <w:sz w:val="22"/>
          <w:szCs w:val="22"/>
        </w:rPr>
        <w:t xml:space="preserve"> </w:t>
      </w:r>
      <w:r w:rsidR="002978E2">
        <w:rPr>
          <w:rFonts w:ascii="Arial" w:hAnsi="Arial" w:cs="Arial"/>
          <w:sz w:val="22"/>
          <w:szCs w:val="22"/>
        </w:rPr>
        <w:t>if</w:t>
      </w:r>
      <w:r w:rsidRPr="00425A32">
        <w:rPr>
          <w:rFonts w:ascii="Arial" w:hAnsi="Arial" w:cs="Arial"/>
          <w:sz w:val="22"/>
          <w:szCs w:val="22"/>
        </w:rPr>
        <w:t xml:space="preserve"> uptake of the service is low. Either party wishing to terminate this agreement must give one month’s notice in writing</w:t>
      </w:r>
      <w:r w:rsidRPr="00425A32">
        <w:rPr>
          <w:rFonts w:ascii="Arial" w:hAnsi="Arial" w:cs="Arial"/>
          <w:b/>
          <w:bCs/>
          <w:sz w:val="22"/>
          <w:szCs w:val="22"/>
        </w:rPr>
        <w:t xml:space="preserve">. </w:t>
      </w:r>
      <w:r w:rsidR="00DA431A" w:rsidRPr="00425A32">
        <w:rPr>
          <w:rFonts w:ascii="Arial" w:hAnsi="Arial" w:cs="Arial"/>
          <w:sz w:val="22"/>
          <w:szCs w:val="22"/>
        </w:rPr>
        <w:t xml:space="preserve">However, </w:t>
      </w:r>
      <w:r w:rsidR="005844F3">
        <w:rPr>
          <w:rFonts w:ascii="Arial" w:hAnsi="Arial" w:cs="Arial"/>
          <w:sz w:val="22"/>
          <w:szCs w:val="22"/>
        </w:rPr>
        <w:t xml:space="preserve">The Forward Trust and </w:t>
      </w:r>
      <w:r w:rsidR="00E409C0">
        <w:rPr>
          <w:rFonts w:ascii="Arial" w:hAnsi="Arial" w:cs="Arial"/>
          <w:sz w:val="22"/>
          <w:szCs w:val="22"/>
        </w:rPr>
        <w:t>CGL</w:t>
      </w:r>
      <w:r w:rsidR="00DA431A" w:rsidRPr="00425A32">
        <w:rPr>
          <w:rFonts w:ascii="Arial" w:hAnsi="Arial" w:cs="Arial"/>
          <w:sz w:val="22"/>
          <w:szCs w:val="22"/>
        </w:rPr>
        <w:t xml:space="preserve"> </w:t>
      </w:r>
      <w:r w:rsidRPr="00425A32">
        <w:rPr>
          <w:rFonts w:ascii="Arial" w:hAnsi="Arial" w:cs="Arial"/>
          <w:sz w:val="22"/>
          <w:szCs w:val="22"/>
        </w:rPr>
        <w:t>reserve the right to suspend or terminate the service at short notice following a significant event or serious incident (for example, following a fitness to practice incident).</w:t>
      </w:r>
    </w:p>
    <w:p w14:paraId="3E485272" w14:textId="77777777" w:rsidR="00131CD0" w:rsidRPr="00633C98" w:rsidRDefault="00131CD0" w:rsidP="00633C98">
      <w:pPr>
        <w:rPr>
          <w:rFonts w:ascii="Arial" w:hAnsi="Arial" w:cs="Arial"/>
          <w:color w:val="000000"/>
          <w:sz w:val="22"/>
          <w:szCs w:val="22"/>
        </w:rPr>
      </w:pPr>
    </w:p>
    <w:p w14:paraId="778FBF3F" w14:textId="77777777" w:rsidR="00CF60D1" w:rsidRDefault="00377985" w:rsidP="00744C41">
      <w:pPr>
        <w:pStyle w:val="ListParagraph"/>
        <w:numPr>
          <w:ilvl w:val="0"/>
          <w:numId w:val="43"/>
        </w:numPr>
        <w:ind w:left="567" w:hanging="709"/>
        <w:jc w:val="both"/>
        <w:rPr>
          <w:rFonts w:ascii="Arial" w:hAnsi="Arial" w:cs="Arial"/>
          <w:b/>
          <w:color w:val="000000"/>
          <w:sz w:val="22"/>
          <w:szCs w:val="22"/>
        </w:rPr>
      </w:pPr>
      <w:r>
        <w:rPr>
          <w:rFonts w:ascii="Arial" w:hAnsi="Arial" w:cs="Arial"/>
          <w:b/>
          <w:color w:val="000000"/>
          <w:sz w:val="22"/>
          <w:szCs w:val="22"/>
        </w:rPr>
        <w:t>A</w:t>
      </w:r>
      <w:r w:rsidR="007B7FCC" w:rsidRPr="00633C98">
        <w:rPr>
          <w:rFonts w:ascii="Arial" w:hAnsi="Arial" w:cs="Arial"/>
          <w:b/>
          <w:color w:val="000000"/>
          <w:sz w:val="22"/>
          <w:szCs w:val="22"/>
        </w:rPr>
        <w:t>udit</w:t>
      </w:r>
    </w:p>
    <w:p w14:paraId="214F120A" w14:textId="77777777" w:rsidR="005844F3" w:rsidRPr="005844F3" w:rsidRDefault="005844F3" w:rsidP="005844F3">
      <w:pPr>
        <w:ind w:left="-142"/>
        <w:jc w:val="both"/>
        <w:rPr>
          <w:rFonts w:ascii="Arial" w:hAnsi="Arial" w:cs="Arial"/>
          <w:b/>
          <w:color w:val="000000"/>
          <w:sz w:val="22"/>
          <w:szCs w:val="22"/>
        </w:rPr>
      </w:pPr>
    </w:p>
    <w:p w14:paraId="60A8B9F0" w14:textId="2906A99A" w:rsidR="007B7FCC" w:rsidRPr="00E409C0" w:rsidRDefault="00DA59AD" w:rsidP="00744C41">
      <w:pPr>
        <w:pStyle w:val="ListParagraph"/>
        <w:numPr>
          <w:ilvl w:val="1"/>
          <w:numId w:val="43"/>
        </w:numPr>
        <w:ind w:left="567" w:hanging="709"/>
        <w:jc w:val="both"/>
        <w:rPr>
          <w:rFonts w:ascii="Arial" w:hAnsi="Arial" w:cs="Arial"/>
          <w:color w:val="000000"/>
          <w:sz w:val="22"/>
          <w:szCs w:val="22"/>
        </w:rPr>
      </w:pPr>
      <w:r w:rsidRPr="00E409C0">
        <w:rPr>
          <w:rFonts w:ascii="Arial" w:hAnsi="Arial" w:cs="Arial"/>
          <w:color w:val="000000"/>
          <w:sz w:val="22"/>
          <w:szCs w:val="22"/>
        </w:rPr>
        <w:t>T</w:t>
      </w:r>
      <w:r w:rsidR="007B7FCC" w:rsidRPr="00E409C0">
        <w:rPr>
          <w:rFonts w:ascii="Arial" w:hAnsi="Arial" w:cs="Arial"/>
          <w:color w:val="000000"/>
          <w:sz w:val="22"/>
          <w:szCs w:val="22"/>
        </w:rPr>
        <w:t>he pharmacy will</w:t>
      </w:r>
      <w:r w:rsidRPr="00E409C0">
        <w:rPr>
          <w:rFonts w:ascii="Arial" w:hAnsi="Arial" w:cs="Arial"/>
          <w:color w:val="000000"/>
          <w:sz w:val="22"/>
          <w:szCs w:val="22"/>
        </w:rPr>
        <w:t xml:space="preserve"> participate in </w:t>
      </w:r>
      <w:r w:rsidR="007B7FCC" w:rsidRPr="00E409C0">
        <w:rPr>
          <w:rFonts w:ascii="Arial" w:hAnsi="Arial" w:cs="Arial"/>
          <w:color w:val="000000"/>
          <w:sz w:val="22"/>
          <w:szCs w:val="22"/>
        </w:rPr>
        <w:t>audit</w:t>
      </w:r>
      <w:r w:rsidRPr="00E409C0">
        <w:rPr>
          <w:rFonts w:ascii="Arial" w:hAnsi="Arial" w:cs="Arial"/>
          <w:color w:val="000000"/>
          <w:sz w:val="22"/>
          <w:szCs w:val="22"/>
        </w:rPr>
        <w:t xml:space="preserve">s of service provision organised </w:t>
      </w:r>
      <w:r w:rsidR="007B7FCC" w:rsidRPr="00E409C0">
        <w:rPr>
          <w:rFonts w:ascii="Arial" w:hAnsi="Arial" w:cs="Arial"/>
          <w:color w:val="000000"/>
          <w:sz w:val="22"/>
          <w:szCs w:val="22"/>
        </w:rPr>
        <w:t>by the contract manager</w:t>
      </w:r>
      <w:r w:rsidRPr="00E409C0">
        <w:rPr>
          <w:rFonts w:ascii="Arial" w:hAnsi="Arial" w:cs="Arial"/>
          <w:color w:val="000000"/>
          <w:sz w:val="22"/>
          <w:szCs w:val="22"/>
        </w:rPr>
        <w:t xml:space="preserve">, as and when required. </w:t>
      </w:r>
    </w:p>
    <w:p w14:paraId="43F21550" w14:textId="77777777" w:rsidR="00DA59AD" w:rsidRPr="00E409C0" w:rsidRDefault="00DA59AD" w:rsidP="001258EB">
      <w:pPr>
        <w:ind w:left="567" w:hanging="709"/>
        <w:jc w:val="both"/>
        <w:rPr>
          <w:rFonts w:ascii="Arial" w:hAnsi="Arial" w:cs="Arial"/>
          <w:color w:val="000000"/>
          <w:sz w:val="22"/>
          <w:szCs w:val="22"/>
        </w:rPr>
      </w:pPr>
    </w:p>
    <w:p w14:paraId="2B31BB1A" w14:textId="39BA32D9" w:rsidR="002431EB" w:rsidRPr="00E409C0" w:rsidRDefault="002431EB" w:rsidP="00744C41">
      <w:pPr>
        <w:pStyle w:val="ListParagraph"/>
        <w:numPr>
          <w:ilvl w:val="1"/>
          <w:numId w:val="43"/>
        </w:numPr>
        <w:ind w:left="567" w:hanging="709"/>
        <w:jc w:val="both"/>
        <w:rPr>
          <w:rFonts w:ascii="Arial" w:hAnsi="Arial" w:cs="Arial"/>
          <w:sz w:val="22"/>
          <w:szCs w:val="22"/>
        </w:rPr>
      </w:pPr>
      <w:r w:rsidRPr="00E409C0">
        <w:rPr>
          <w:rFonts w:ascii="Arial" w:hAnsi="Arial" w:cs="Arial"/>
          <w:sz w:val="22"/>
          <w:szCs w:val="22"/>
        </w:rPr>
        <w:t xml:space="preserve">Should the pharmacy be required to participate in an annual </w:t>
      </w:r>
      <w:r w:rsidR="00A91161">
        <w:rPr>
          <w:rFonts w:ascii="Arial" w:hAnsi="Arial" w:cs="Arial"/>
          <w:sz w:val="22"/>
          <w:szCs w:val="22"/>
        </w:rPr>
        <w:t xml:space="preserve">The Forward Trust or </w:t>
      </w:r>
      <w:r w:rsidR="00E409C0" w:rsidRPr="00E409C0">
        <w:rPr>
          <w:rFonts w:ascii="Arial" w:hAnsi="Arial" w:cs="Arial"/>
          <w:sz w:val="22"/>
          <w:szCs w:val="22"/>
        </w:rPr>
        <w:t>CGL</w:t>
      </w:r>
      <w:r w:rsidR="00A91161">
        <w:rPr>
          <w:rFonts w:ascii="Arial" w:hAnsi="Arial" w:cs="Arial"/>
          <w:sz w:val="22"/>
          <w:szCs w:val="22"/>
        </w:rPr>
        <w:t xml:space="preserve"> </w:t>
      </w:r>
      <w:r w:rsidRPr="00E409C0">
        <w:rPr>
          <w:rFonts w:ascii="Arial" w:hAnsi="Arial" w:cs="Arial"/>
          <w:sz w:val="22"/>
          <w:szCs w:val="22"/>
        </w:rPr>
        <w:t xml:space="preserve">organised audit of service provision they will be expected to deliver any action points reported on the audit within the agreed timescales. </w:t>
      </w:r>
    </w:p>
    <w:p w14:paraId="2DE3AAB0" w14:textId="77777777" w:rsidR="00F97F61" w:rsidRPr="00E409C0" w:rsidRDefault="00F97F61" w:rsidP="001258EB">
      <w:pPr>
        <w:pStyle w:val="Default"/>
        <w:jc w:val="both"/>
        <w:rPr>
          <w:rFonts w:ascii="Arial" w:hAnsi="Arial" w:cs="Arial"/>
          <w:sz w:val="22"/>
          <w:szCs w:val="22"/>
        </w:rPr>
      </w:pPr>
    </w:p>
    <w:p w14:paraId="3D876E70" w14:textId="23DE7A4D" w:rsidR="00060C04" w:rsidRDefault="00F97F61" w:rsidP="0002280E">
      <w:pPr>
        <w:pStyle w:val="Default"/>
        <w:numPr>
          <w:ilvl w:val="1"/>
          <w:numId w:val="43"/>
        </w:numPr>
        <w:ind w:left="567" w:hanging="709"/>
        <w:jc w:val="both"/>
        <w:rPr>
          <w:rFonts w:ascii="Arial" w:hAnsi="Arial" w:cs="Arial"/>
          <w:sz w:val="22"/>
          <w:szCs w:val="22"/>
        </w:rPr>
      </w:pPr>
      <w:r w:rsidRPr="00C23DBB">
        <w:rPr>
          <w:rFonts w:ascii="Arial" w:hAnsi="Arial" w:cs="Arial"/>
          <w:sz w:val="22"/>
          <w:szCs w:val="22"/>
        </w:rPr>
        <w:t xml:space="preserve">The pharmacy co-operates with any locally agreed </w:t>
      </w:r>
      <w:r w:rsidR="00A91161">
        <w:rPr>
          <w:rFonts w:ascii="Arial" w:hAnsi="Arial" w:cs="Arial"/>
          <w:sz w:val="22"/>
          <w:szCs w:val="22"/>
        </w:rPr>
        <w:t xml:space="preserve">The Forward Trust or </w:t>
      </w:r>
      <w:r w:rsidR="00E409C0" w:rsidRPr="00C23DBB">
        <w:rPr>
          <w:rFonts w:ascii="Arial" w:hAnsi="Arial" w:cs="Arial"/>
          <w:sz w:val="22"/>
          <w:szCs w:val="22"/>
        </w:rPr>
        <w:t>CGL</w:t>
      </w:r>
      <w:r w:rsidR="00A91161">
        <w:rPr>
          <w:rFonts w:ascii="Arial" w:hAnsi="Arial" w:cs="Arial"/>
          <w:sz w:val="22"/>
          <w:szCs w:val="22"/>
        </w:rPr>
        <w:t xml:space="preserve"> </w:t>
      </w:r>
      <w:r w:rsidRPr="00C23DBB">
        <w:rPr>
          <w:rFonts w:ascii="Arial" w:hAnsi="Arial" w:cs="Arial"/>
          <w:sz w:val="22"/>
          <w:szCs w:val="22"/>
        </w:rPr>
        <w:t>led assessment of service use</w:t>
      </w:r>
      <w:r w:rsidR="00C23DBB" w:rsidRPr="00C23DBB">
        <w:rPr>
          <w:rFonts w:ascii="Arial" w:hAnsi="Arial" w:cs="Arial"/>
          <w:sz w:val="22"/>
          <w:szCs w:val="22"/>
        </w:rPr>
        <w:t xml:space="preserve">r experience, including use of </w:t>
      </w:r>
      <w:r w:rsidRPr="00C23DBB">
        <w:rPr>
          <w:rFonts w:ascii="Arial" w:hAnsi="Arial" w:cs="Arial"/>
          <w:sz w:val="22"/>
          <w:szCs w:val="22"/>
        </w:rPr>
        <w:t xml:space="preserve">mystery </w:t>
      </w:r>
      <w:r w:rsidR="00C23DBB">
        <w:rPr>
          <w:rFonts w:ascii="Arial" w:hAnsi="Arial" w:cs="Arial"/>
          <w:sz w:val="22"/>
          <w:szCs w:val="22"/>
        </w:rPr>
        <w:t>shoppers.</w:t>
      </w:r>
    </w:p>
    <w:p w14:paraId="048229D8" w14:textId="77777777" w:rsidR="00C23DBB" w:rsidRPr="00C23DBB" w:rsidRDefault="00C23DBB" w:rsidP="00C23DBB">
      <w:pPr>
        <w:pStyle w:val="Default"/>
        <w:jc w:val="both"/>
        <w:rPr>
          <w:rFonts w:ascii="Arial" w:hAnsi="Arial" w:cs="Arial"/>
          <w:sz w:val="22"/>
          <w:szCs w:val="22"/>
        </w:rPr>
      </w:pPr>
    </w:p>
    <w:p w14:paraId="0FA4A14C" w14:textId="77777777" w:rsidR="00AF201A" w:rsidRPr="00A91161" w:rsidRDefault="0019100D" w:rsidP="00744C41">
      <w:pPr>
        <w:pStyle w:val="Default"/>
        <w:numPr>
          <w:ilvl w:val="0"/>
          <w:numId w:val="43"/>
        </w:numPr>
        <w:ind w:left="567" w:hanging="709"/>
        <w:jc w:val="both"/>
        <w:rPr>
          <w:rFonts w:ascii="Arial" w:hAnsi="Arial" w:cs="Arial"/>
          <w:sz w:val="22"/>
          <w:szCs w:val="22"/>
        </w:rPr>
      </w:pPr>
      <w:r w:rsidRPr="00E409C0">
        <w:rPr>
          <w:rFonts w:ascii="Arial" w:hAnsi="Arial" w:cs="Arial"/>
          <w:b/>
          <w:bCs/>
          <w:sz w:val="22"/>
          <w:szCs w:val="22"/>
        </w:rPr>
        <w:t xml:space="preserve">Governance </w:t>
      </w:r>
    </w:p>
    <w:p w14:paraId="4DEE007D" w14:textId="77777777" w:rsidR="00A91161" w:rsidRPr="00E409C0" w:rsidRDefault="00A91161" w:rsidP="00A91161">
      <w:pPr>
        <w:pStyle w:val="Default"/>
        <w:ind w:left="-142"/>
        <w:jc w:val="both"/>
        <w:rPr>
          <w:rFonts w:ascii="Arial" w:hAnsi="Arial" w:cs="Arial"/>
          <w:sz w:val="22"/>
          <w:szCs w:val="22"/>
        </w:rPr>
      </w:pPr>
    </w:p>
    <w:p w14:paraId="39CC9596" w14:textId="6D85F9D3" w:rsidR="0019100D" w:rsidRDefault="0019100D" w:rsidP="00744C41">
      <w:pPr>
        <w:pStyle w:val="Default"/>
        <w:numPr>
          <w:ilvl w:val="1"/>
          <w:numId w:val="43"/>
        </w:numPr>
        <w:ind w:left="567" w:hanging="709"/>
        <w:jc w:val="both"/>
        <w:rPr>
          <w:rFonts w:ascii="Arial" w:hAnsi="Arial" w:cs="Arial"/>
          <w:sz w:val="22"/>
          <w:szCs w:val="22"/>
        </w:rPr>
      </w:pPr>
      <w:r w:rsidRPr="00E409C0">
        <w:rPr>
          <w:rFonts w:ascii="Arial" w:hAnsi="Arial" w:cs="Arial"/>
          <w:sz w:val="22"/>
          <w:szCs w:val="22"/>
        </w:rPr>
        <w:t xml:space="preserve">It is implicit in the service being </w:t>
      </w:r>
      <w:proofErr w:type="gramStart"/>
      <w:r w:rsidRPr="00E409C0">
        <w:rPr>
          <w:rFonts w:ascii="Arial" w:hAnsi="Arial" w:cs="Arial"/>
          <w:sz w:val="22"/>
          <w:szCs w:val="22"/>
        </w:rPr>
        <w:t>provided that</w:t>
      </w:r>
      <w:proofErr w:type="gramEnd"/>
      <w:r w:rsidRPr="00E409C0">
        <w:rPr>
          <w:rFonts w:ascii="Arial" w:hAnsi="Arial" w:cs="Arial"/>
          <w:sz w:val="22"/>
          <w:szCs w:val="22"/>
        </w:rPr>
        <w:t xml:space="preserve"> it is delivered to the standard </w:t>
      </w:r>
      <w:r w:rsidR="00E62685" w:rsidRPr="00E409C0">
        <w:rPr>
          <w:rFonts w:ascii="Arial" w:hAnsi="Arial" w:cs="Arial"/>
          <w:sz w:val="22"/>
          <w:szCs w:val="22"/>
        </w:rPr>
        <w:t>specified and</w:t>
      </w:r>
      <w:r w:rsidRPr="00E409C0">
        <w:rPr>
          <w:rFonts w:ascii="Arial" w:hAnsi="Arial" w:cs="Arial"/>
          <w:sz w:val="22"/>
          <w:szCs w:val="22"/>
        </w:rPr>
        <w:t xml:space="preserve"> complies with the legal and ethical boundaries of the profession. </w:t>
      </w:r>
    </w:p>
    <w:p w14:paraId="25892355" w14:textId="77777777" w:rsidR="00A91161" w:rsidRDefault="00A91161" w:rsidP="00A91161">
      <w:pPr>
        <w:pStyle w:val="Default"/>
        <w:ind w:left="-142"/>
        <w:jc w:val="both"/>
        <w:rPr>
          <w:rFonts w:ascii="Arial" w:hAnsi="Arial" w:cs="Arial"/>
          <w:sz w:val="22"/>
          <w:szCs w:val="22"/>
        </w:rPr>
      </w:pPr>
    </w:p>
    <w:p w14:paraId="5E0E2FA4" w14:textId="75D2EF83" w:rsidR="00A91161" w:rsidRPr="00E409C0" w:rsidRDefault="00A91161" w:rsidP="00744C41">
      <w:pPr>
        <w:pStyle w:val="Default"/>
        <w:numPr>
          <w:ilvl w:val="1"/>
          <w:numId w:val="43"/>
        </w:numPr>
        <w:ind w:left="567" w:hanging="709"/>
        <w:jc w:val="both"/>
        <w:rPr>
          <w:rFonts w:ascii="Arial" w:hAnsi="Arial" w:cs="Arial"/>
          <w:sz w:val="22"/>
          <w:szCs w:val="22"/>
        </w:rPr>
      </w:pPr>
      <w:r>
        <w:rPr>
          <w:rFonts w:ascii="Arial" w:hAnsi="Arial" w:cs="Arial"/>
          <w:sz w:val="22"/>
          <w:szCs w:val="22"/>
        </w:rPr>
        <w:t xml:space="preserve">The pharmacy will provide The Forward Trust and CGL </w:t>
      </w:r>
      <w:r w:rsidR="005A495E">
        <w:rPr>
          <w:rFonts w:ascii="Arial" w:hAnsi="Arial" w:cs="Arial"/>
          <w:sz w:val="22"/>
          <w:szCs w:val="22"/>
        </w:rPr>
        <w:t xml:space="preserve">assurances of what </w:t>
      </w:r>
      <w:r>
        <w:rPr>
          <w:rFonts w:ascii="Arial" w:hAnsi="Arial" w:cs="Arial"/>
          <w:sz w:val="22"/>
          <w:szCs w:val="22"/>
        </w:rPr>
        <w:t>Business Continuity Plan arrangements</w:t>
      </w:r>
      <w:r w:rsidR="005A495E">
        <w:rPr>
          <w:rFonts w:ascii="Arial" w:hAnsi="Arial" w:cs="Arial"/>
          <w:sz w:val="22"/>
          <w:szCs w:val="22"/>
        </w:rPr>
        <w:t xml:space="preserve"> are </w:t>
      </w:r>
      <w:r>
        <w:rPr>
          <w:rFonts w:ascii="Arial" w:hAnsi="Arial" w:cs="Arial"/>
          <w:sz w:val="22"/>
          <w:szCs w:val="22"/>
        </w:rPr>
        <w:t xml:space="preserve">in place </w:t>
      </w:r>
      <w:r w:rsidR="005A495E">
        <w:rPr>
          <w:rFonts w:ascii="Arial" w:hAnsi="Arial" w:cs="Arial"/>
          <w:sz w:val="22"/>
          <w:szCs w:val="22"/>
        </w:rPr>
        <w:t xml:space="preserve">to support </w:t>
      </w:r>
      <w:r>
        <w:rPr>
          <w:rFonts w:ascii="Arial" w:hAnsi="Arial" w:cs="Arial"/>
          <w:sz w:val="22"/>
          <w:szCs w:val="22"/>
        </w:rPr>
        <w:t xml:space="preserve">exceptional circumstances e.g. adverse weather or travel conditions </w:t>
      </w:r>
      <w:r w:rsidR="005A495E">
        <w:rPr>
          <w:rFonts w:ascii="Arial" w:hAnsi="Arial" w:cs="Arial"/>
          <w:sz w:val="22"/>
          <w:szCs w:val="22"/>
        </w:rPr>
        <w:t>when asked/the situation arises.</w:t>
      </w:r>
      <w:r>
        <w:rPr>
          <w:rFonts w:ascii="Arial" w:hAnsi="Arial" w:cs="Arial"/>
          <w:sz w:val="22"/>
          <w:szCs w:val="22"/>
        </w:rPr>
        <w:t xml:space="preserve">     </w:t>
      </w:r>
    </w:p>
    <w:p w14:paraId="78935F13" w14:textId="77777777" w:rsidR="00AF201A" w:rsidRPr="00E409C0" w:rsidRDefault="00AF201A" w:rsidP="001258EB">
      <w:pPr>
        <w:pStyle w:val="Default"/>
        <w:ind w:left="567" w:hanging="709"/>
        <w:jc w:val="both"/>
        <w:rPr>
          <w:rFonts w:ascii="Arial" w:hAnsi="Arial" w:cs="Arial"/>
          <w:sz w:val="22"/>
          <w:szCs w:val="22"/>
        </w:rPr>
      </w:pPr>
    </w:p>
    <w:p w14:paraId="48B355F6" w14:textId="317A82C8" w:rsidR="00C3638A" w:rsidRDefault="0060220E" w:rsidP="00744C41">
      <w:pPr>
        <w:pStyle w:val="Default"/>
        <w:numPr>
          <w:ilvl w:val="1"/>
          <w:numId w:val="43"/>
        </w:numPr>
        <w:ind w:left="567" w:hanging="709"/>
        <w:jc w:val="both"/>
        <w:rPr>
          <w:rFonts w:ascii="Arial" w:hAnsi="Arial" w:cs="Arial"/>
          <w:sz w:val="22"/>
          <w:szCs w:val="22"/>
        </w:rPr>
      </w:pPr>
      <w:r w:rsidRPr="00E409C0">
        <w:rPr>
          <w:rFonts w:ascii="Arial" w:hAnsi="Arial" w:cs="Arial"/>
          <w:sz w:val="22"/>
          <w:szCs w:val="22"/>
        </w:rPr>
        <w:t xml:space="preserve">Should an issue be identified </w:t>
      </w:r>
      <w:r w:rsidR="002F7B34" w:rsidRPr="00E409C0">
        <w:rPr>
          <w:rFonts w:ascii="Arial" w:hAnsi="Arial" w:cs="Arial"/>
          <w:sz w:val="22"/>
          <w:szCs w:val="22"/>
        </w:rPr>
        <w:t>either through a visit by</w:t>
      </w:r>
      <w:r w:rsidR="007B14CD" w:rsidRPr="00E409C0">
        <w:rPr>
          <w:rFonts w:ascii="Arial" w:hAnsi="Arial" w:cs="Arial"/>
          <w:sz w:val="22"/>
          <w:szCs w:val="22"/>
        </w:rPr>
        <w:t xml:space="preserve"> the </w:t>
      </w:r>
      <w:r w:rsidR="00E62685">
        <w:rPr>
          <w:rFonts w:ascii="Arial" w:hAnsi="Arial" w:cs="Arial"/>
          <w:sz w:val="22"/>
          <w:szCs w:val="22"/>
        </w:rPr>
        <w:t>contract manager</w:t>
      </w:r>
      <w:r w:rsidR="007B14CD" w:rsidRPr="00E409C0">
        <w:rPr>
          <w:rFonts w:ascii="Arial" w:hAnsi="Arial" w:cs="Arial"/>
          <w:sz w:val="22"/>
          <w:szCs w:val="22"/>
        </w:rPr>
        <w:t xml:space="preserve"> or through any other means an action plan will be produced following the process below</w:t>
      </w:r>
      <w:r w:rsidR="00C3638A" w:rsidRPr="00E409C0">
        <w:rPr>
          <w:rFonts w:ascii="Arial" w:hAnsi="Arial" w:cs="Arial"/>
          <w:sz w:val="22"/>
          <w:szCs w:val="22"/>
        </w:rPr>
        <w:t>:</w:t>
      </w:r>
    </w:p>
    <w:p w14:paraId="720EBB00" w14:textId="77777777" w:rsidR="00A91161" w:rsidRDefault="00A91161" w:rsidP="00A91161">
      <w:pPr>
        <w:pStyle w:val="ListParagraph"/>
        <w:rPr>
          <w:rFonts w:ascii="Arial" w:hAnsi="Arial" w:cs="Arial"/>
          <w:sz w:val="22"/>
          <w:szCs w:val="22"/>
        </w:rPr>
      </w:pPr>
    </w:p>
    <w:p w14:paraId="22F5942A" w14:textId="3A28F4AC" w:rsidR="00C3638A" w:rsidRPr="00E409C0" w:rsidRDefault="00A91161" w:rsidP="001258EB">
      <w:pPr>
        <w:pStyle w:val="Default"/>
        <w:numPr>
          <w:ilvl w:val="0"/>
          <w:numId w:val="34"/>
        </w:numPr>
        <w:ind w:left="1276" w:hanging="425"/>
        <w:jc w:val="both"/>
        <w:rPr>
          <w:rFonts w:ascii="Arial" w:hAnsi="Arial" w:cs="Arial"/>
          <w:sz w:val="22"/>
          <w:szCs w:val="22"/>
        </w:rPr>
      </w:pPr>
      <w:r>
        <w:rPr>
          <w:rFonts w:ascii="Arial" w:hAnsi="Arial" w:cs="Arial"/>
          <w:sz w:val="22"/>
          <w:szCs w:val="22"/>
        </w:rPr>
        <w:t xml:space="preserve">The Forward Trust or </w:t>
      </w:r>
      <w:r w:rsidR="00E409C0" w:rsidRPr="00E409C0">
        <w:rPr>
          <w:rFonts w:ascii="Arial" w:hAnsi="Arial" w:cs="Arial"/>
          <w:sz w:val="22"/>
          <w:szCs w:val="22"/>
        </w:rPr>
        <w:t>CGL</w:t>
      </w:r>
      <w:r w:rsidR="0019100D" w:rsidRPr="00E409C0">
        <w:rPr>
          <w:rFonts w:ascii="Arial" w:hAnsi="Arial" w:cs="Arial"/>
          <w:sz w:val="22"/>
          <w:szCs w:val="22"/>
        </w:rPr>
        <w:t xml:space="preserve"> representative will identify any issues and will agree with the named pharmacist </w:t>
      </w:r>
      <w:r w:rsidR="007B14CD" w:rsidRPr="00E409C0">
        <w:rPr>
          <w:rFonts w:ascii="Arial" w:hAnsi="Arial" w:cs="Arial"/>
          <w:sz w:val="22"/>
          <w:szCs w:val="22"/>
        </w:rPr>
        <w:t>and an action plan will be created</w:t>
      </w:r>
      <w:r w:rsidR="0019100D" w:rsidRPr="00E409C0">
        <w:rPr>
          <w:rFonts w:ascii="Arial" w:hAnsi="Arial" w:cs="Arial"/>
          <w:sz w:val="22"/>
          <w:szCs w:val="22"/>
        </w:rPr>
        <w:t xml:space="preserve">. </w:t>
      </w:r>
    </w:p>
    <w:p w14:paraId="4241C1E9" w14:textId="585AEE16" w:rsidR="00C3638A" w:rsidRPr="00633C98" w:rsidRDefault="007B14CD" w:rsidP="001258EB">
      <w:pPr>
        <w:pStyle w:val="Default"/>
        <w:numPr>
          <w:ilvl w:val="0"/>
          <w:numId w:val="34"/>
        </w:numPr>
        <w:ind w:left="1276" w:hanging="425"/>
        <w:jc w:val="both"/>
        <w:rPr>
          <w:rFonts w:ascii="Arial" w:hAnsi="Arial" w:cs="Arial"/>
          <w:sz w:val="22"/>
          <w:szCs w:val="22"/>
        </w:rPr>
      </w:pPr>
      <w:r w:rsidRPr="00E409C0">
        <w:rPr>
          <w:rFonts w:ascii="Arial" w:hAnsi="Arial" w:cs="Arial"/>
          <w:sz w:val="22"/>
          <w:szCs w:val="22"/>
        </w:rPr>
        <w:t xml:space="preserve">The </w:t>
      </w:r>
      <w:r w:rsidR="00A91161">
        <w:rPr>
          <w:rFonts w:ascii="Arial" w:hAnsi="Arial" w:cs="Arial"/>
          <w:sz w:val="22"/>
          <w:szCs w:val="22"/>
        </w:rPr>
        <w:t>c</w:t>
      </w:r>
      <w:r w:rsidRPr="00E409C0">
        <w:rPr>
          <w:rFonts w:ascii="Arial" w:hAnsi="Arial" w:cs="Arial"/>
          <w:sz w:val="22"/>
          <w:szCs w:val="22"/>
        </w:rPr>
        <w:t xml:space="preserve">ontract </w:t>
      </w:r>
      <w:r w:rsidR="00A91161">
        <w:rPr>
          <w:rFonts w:ascii="Arial" w:hAnsi="Arial" w:cs="Arial"/>
          <w:sz w:val="22"/>
          <w:szCs w:val="22"/>
        </w:rPr>
        <w:t>m</w:t>
      </w:r>
      <w:r w:rsidRPr="00E409C0">
        <w:rPr>
          <w:rFonts w:ascii="Arial" w:hAnsi="Arial" w:cs="Arial"/>
          <w:sz w:val="22"/>
          <w:szCs w:val="22"/>
        </w:rPr>
        <w:t>anager</w:t>
      </w:r>
      <w:r w:rsidR="0019100D" w:rsidRPr="00E409C0">
        <w:rPr>
          <w:rFonts w:ascii="Arial" w:hAnsi="Arial" w:cs="Arial"/>
          <w:sz w:val="22"/>
          <w:szCs w:val="22"/>
        </w:rPr>
        <w:t xml:space="preserve"> will send</w:t>
      </w:r>
      <w:r w:rsidR="0019100D" w:rsidRPr="00633C98">
        <w:rPr>
          <w:rFonts w:ascii="Arial" w:hAnsi="Arial" w:cs="Arial"/>
          <w:sz w:val="22"/>
          <w:szCs w:val="22"/>
        </w:rPr>
        <w:t xml:space="preserve"> a written report to the named pharmacist within two weeks of the visit summarising what action needs to be taken and by when.  </w:t>
      </w:r>
    </w:p>
    <w:p w14:paraId="6FB8D964" w14:textId="732E9B71" w:rsidR="00C3638A" w:rsidRPr="00633C98" w:rsidRDefault="0019100D" w:rsidP="001258EB">
      <w:pPr>
        <w:pStyle w:val="Default"/>
        <w:numPr>
          <w:ilvl w:val="0"/>
          <w:numId w:val="34"/>
        </w:numPr>
        <w:ind w:left="1276" w:hanging="425"/>
        <w:jc w:val="both"/>
        <w:rPr>
          <w:rFonts w:ascii="Arial" w:hAnsi="Arial" w:cs="Arial"/>
          <w:sz w:val="22"/>
          <w:szCs w:val="22"/>
        </w:rPr>
      </w:pPr>
      <w:r w:rsidRPr="00633C98">
        <w:rPr>
          <w:rFonts w:ascii="Arial" w:hAnsi="Arial" w:cs="Arial"/>
          <w:sz w:val="22"/>
          <w:szCs w:val="22"/>
        </w:rPr>
        <w:t xml:space="preserve">The </w:t>
      </w:r>
      <w:r w:rsidR="00A91161">
        <w:rPr>
          <w:rFonts w:ascii="Arial" w:hAnsi="Arial" w:cs="Arial"/>
          <w:sz w:val="22"/>
          <w:szCs w:val="22"/>
        </w:rPr>
        <w:t>c</w:t>
      </w:r>
      <w:r w:rsidR="007B14CD" w:rsidRPr="00633C98">
        <w:rPr>
          <w:rFonts w:ascii="Arial" w:hAnsi="Arial" w:cs="Arial"/>
          <w:sz w:val="22"/>
          <w:szCs w:val="22"/>
        </w:rPr>
        <w:t xml:space="preserve">ontract </w:t>
      </w:r>
      <w:r w:rsidR="00A91161">
        <w:rPr>
          <w:rFonts w:ascii="Arial" w:hAnsi="Arial" w:cs="Arial"/>
          <w:sz w:val="22"/>
          <w:szCs w:val="22"/>
        </w:rPr>
        <w:t>m</w:t>
      </w:r>
      <w:r w:rsidR="007B14CD" w:rsidRPr="00633C98">
        <w:rPr>
          <w:rFonts w:ascii="Arial" w:hAnsi="Arial" w:cs="Arial"/>
          <w:sz w:val="22"/>
          <w:szCs w:val="22"/>
        </w:rPr>
        <w:t>anager</w:t>
      </w:r>
      <w:r w:rsidRPr="00633C98">
        <w:rPr>
          <w:rFonts w:ascii="Arial" w:hAnsi="Arial" w:cs="Arial"/>
          <w:sz w:val="22"/>
          <w:szCs w:val="22"/>
        </w:rPr>
        <w:t xml:space="preserve"> will contact the pharmacy again once the agreed timescales have elapsed to confirm that the </w:t>
      </w:r>
      <w:r w:rsidR="007B14CD" w:rsidRPr="00633C98">
        <w:rPr>
          <w:rFonts w:ascii="Arial" w:hAnsi="Arial" w:cs="Arial"/>
          <w:sz w:val="22"/>
          <w:szCs w:val="22"/>
        </w:rPr>
        <w:t>action plans</w:t>
      </w:r>
      <w:r w:rsidRPr="00633C98">
        <w:rPr>
          <w:rFonts w:ascii="Arial" w:hAnsi="Arial" w:cs="Arial"/>
          <w:sz w:val="22"/>
          <w:szCs w:val="22"/>
        </w:rPr>
        <w:t xml:space="preserve"> has been </w:t>
      </w:r>
      <w:r w:rsidR="007B14CD" w:rsidRPr="00633C98">
        <w:rPr>
          <w:rFonts w:ascii="Arial" w:hAnsi="Arial" w:cs="Arial"/>
          <w:sz w:val="22"/>
          <w:szCs w:val="22"/>
        </w:rPr>
        <w:t>completed</w:t>
      </w:r>
      <w:r w:rsidRPr="00633C98">
        <w:rPr>
          <w:rFonts w:ascii="Arial" w:hAnsi="Arial" w:cs="Arial"/>
          <w:sz w:val="22"/>
          <w:szCs w:val="22"/>
        </w:rPr>
        <w:t xml:space="preserve">.  </w:t>
      </w:r>
    </w:p>
    <w:p w14:paraId="2178B1B0" w14:textId="18D0710F" w:rsidR="0019100D" w:rsidRPr="00633C98" w:rsidRDefault="0019100D" w:rsidP="001258EB">
      <w:pPr>
        <w:pStyle w:val="Default"/>
        <w:numPr>
          <w:ilvl w:val="0"/>
          <w:numId w:val="34"/>
        </w:numPr>
        <w:ind w:left="1276" w:hanging="425"/>
        <w:jc w:val="both"/>
        <w:rPr>
          <w:rFonts w:ascii="Arial" w:hAnsi="Arial" w:cs="Arial"/>
          <w:sz w:val="22"/>
          <w:szCs w:val="22"/>
        </w:rPr>
      </w:pPr>
      <w:r w:rsidRPr="00633C98">
        <w:rPr>
          <w:rFonts w:ascii="Arial" w:hAnsi="Arial" w:cs="Arial"/>
          <w:sz w:val="22"/>
          <w:szCs w:val="22"/>
        </w:rPr>
        <w:t xml:space="preserve">If any further action needs to be taken, this will be </w:t>
      </w:r>
      <w:r w:rsidR="00E62685" w:rsidRPr="00633C98">
        <w:rPr>
          <w:rFonts w:ascii="Arial" w:hAnsi="Arial" w:cs="Arial"/>
          <w:sz w:val="22"/>
          <w:szCs w:val="22"/>
        </w:rPr>
        <w:t>documented,</w:t>
      </w:r>
      <w:r w:rsidRPr="00633C98">
        <w:rPr>
          <w:rFonts w:ascii="Arial" w:hAnsi="Arial" w:cs="Arial"/>
          <w:sz w:val="22"/>
          <w:szCs w:val="22"/>
        </w:rPr>
        <w:t xml:space="preserve"> and new timescales agreed. </w:t>
      </w:r>
    </w:p>
    <w:p w14:paraId="2E457731" w14:textId="77777777" w:rsidR="00377985" w:rsidRDefault="001258EB" w:rsidP="00377985">
      <w:pPr>
        <w:pStyle w:val="Default"/>
        <w:numPr>
          <w:ilvl w:val="0"/>
          <w:numId w:val="34"/>
        </w:numPr>
        <w:ind w:left="1276" w:hanging="425"/>
        <w:jc w:val="both"/>
        <w:rPr>
          <w:rFonts w:ascii="Arial" w:hAnsi="Arial" w:cs="Arial"/>
          <w:sz w:val="22"/>
          <w:szCs w:val="22"/>
        </w:rPr>
      </w:pPr>
      <w:r>
        <w:rPr>
          <w:rFonts w:ascii="Arial" w:hAnsi="Arial" w:cs="Arial"/>
          <w:sz w:val="22"/>
          <w:szCs w:val="22"/>
        </w:rPr>
        <w:t>I</w:t>
      </w:r>
      <w:r w:rsidR="00C3638A" w:rsidRPr="00633C98">
        <w:rPr>
          <w:rFonts w:ascii="Arial" w:hAnsi="Arial" w:cs="Arial"/>
          <w:sz w:val="22"/>
          <w:szCs w:val="22"/>
        </w:rPr>
        <w:t>f the issues remain unresolved after this, the option to withdraw the service from the pharmacy may be exercised.</w:t>
      </w:r>
    </w:p>
    <w:p w14:paraId="3D9FCACE" w14:textId="77777777" w:rsidR="00C23DBB" w:rsidRDefault="00C23DBB" w:rsidP="00377985">
      <w:pPr>
        <w:pStyle w:val="Default"/>
        <w:jc w:val="both"/>
        <w:rPr>
          <w:rFonts w:ascii="Arial" w:hAnsi="Arial" w:cs="Arial"/>
          <w:sz w:val="22"/>
          <w:szCs w:val="22"/>
        </w:rPr>
      </w:pPr>
    </w:p>
    <w:p w14:paraId="4AD82B50" w14:textId="253AA9EA" w:rsidR="00060C04" w:rsidRPr="00633C98" w:rsidRDefault="005A495E" w:rsidP="00633C98">
      <w:pPr>
        <w:rPr>
          <w:rFonts w:ascii="Arial" w:hAnsi="Arial" w:cs="Arial"/>
          <w:color w:val="000000"/>
          <w:sz w:val="22"/>
          <w:szCs w:val="22"/>
        </w:rPr>
      </w:pPr>
      <w:r>
        <w:rPr>
          <w:rFonts w:ascii="Arial" w:hAnsi="Arial" w:cs="Arial"/>
          <w:color w:val="000000"/>
          <w:sz w:val="22"/>
          <w:szCs w:val="22"/>
        </w:rPr>
        <w:t xml:space="preserve">Please note that the pace with which the process progresses will be determined by the level of risk in addition any serious professional matters identified may be escalated to </w:t>
      </w:r>
      <w:r w:rsidR="0019504B">
        <w:rPr>
          <w:rFonts w:ascii="Arial" w:hAnsi="Arial" w:cs="Arial"/>
          <w:color w:val="000000"/>
          <w:sz w:val="22"/>
          <w:szCs w:val="22"/>
        </w:rPr>
        <w:t xml:space="preserve">the </w:t>
      </w:r>
      <w:r>
        <w:rPr>
          <w:rFonts w:ascii="Arial" w:hAnsi="Arial" w:cs="Arial"/>
          <w:color w:val="000000"/>
          <w:sz w:val="22"/>
          <w:szCs w:val="22"/>
        </w:rPr>
        <w:t>organizational CDAO</w:t>
      </w:r>
      <w:r w:rsidR="0019504B">
        <w:rPr>
          <w:rFonts w:ascii="Arial" w:hAnsi="Arial" w:cs="Arial"/>
          <w:color w:val="000000"/>
          <w:sz w:val="22"/>
          <w:szCs w:val="22"/>
        </w:rPr>
        <w:t xml:space="preserve">, </w:t>
      </w:r>
      <w:r>
        <w:rPr>
          <w:rFonts w:ascii="Arial" w:hAnsi="Arial" w:cs="Arial"/>
          <w:color w:val="000000"/>
          <w:sz w:val="22"/>
          <w:szCs w:val="22"/>
        </w:rPr>
        <w:t>NHS England</w:t>
      </w:r>
      <w:r w:rsidR="00E56DA7">
        <w:rPr>
          <w:rFonts w:ascii="Arial" w:hAnsi="Arial" w:cs="Arial"/>
          <w:color w:val="000000"/>
          <w:sz w:val="22"/>
          <w:szCs w:val="22"/>
        </w:rPr>
        <w:t xml:space="preserve"> &amp; </w:t>
      </w:r>
      <w:r>
        <w:rPr>
          <w:rFonts w:ascii="Arial" w:hAnsi="Arial" w:cs="Arial"/>
          <w:color w:val="000000"/>
          <w:sz w:val="22"/>
          <w:szCs w:val="22"/>
        </w:rPr>
        <w:t>Improvement</w:t>
      </w:r>
      <w:r w:rsidR="0019504B">
        <w:rPr>
          <w:rFonts w:ascii="Arial" w:hAnsi="Arial" w:cs="Arial"/>
          <w:color w:val="000000"/>
          <w:sz w:val="22"/>
          <w:szCs w:val="22"/>
        </w:rPr>
        <w:t xml:space="preserve"> and/or </w:t>
      </w:r>
      <w:proofErr w:type="spellStart"/>
      <w:r w:rsidR="0019504B">
        <w:rPr>
          <w:rFonts w:ascii="Arial" w:hAnsi="Arial" w:cs="Arial"/>
          <w:color w:val="000000"/>
          <w:sz w:val="22"/>
          <w:szCs w:val="22"/>
        </w:rPr>
        <w:t>GPhC</w:t>
      </w:r>
      <w:proofErr w:type="spellEnd"/>
      <w:r w:rsidR="0019504B">
        <w:rPr>
          <w:rFonts w:ascii="Arial" w:hAnsi="Arial" w:cs="Arial"/>
          <w:color w:val="000000"/>
          <w:sz w:val="22"/>
          <w:szCs w:val="22"/>
        </w:rPr>
        <w:t>.</w:t>
      </w:r>
      <w:r>
        <w:rPr>
          <w:rFonts w:ascii="Arial" w:hAnsi="Arial" w:cs="Arial"/>
          <w:color w:val="000000"/>
          <w:sz w:val="22"/>
          <w:szCs w:val="22"/>
        </w:rPr>
        <w:t xml:space="preserve">    </w:t>
      </w:r>
    </w:p>
    <w:p w14:paraId="62026B69" w14:textId="77777777" w:rsidR="00060C04" w:rsidRDefault="00060C04" w:rsidP="00633C98">
      <w:pPr>
        <w:rPr>
          <w:rFonts w:ascii="Arial" w:hAnsi="Arial" w:cs="Arial"/>
          <w:color w:val="000000"/>
          <w:sz w:val="22"/>
          <w:szCs w:val="22"/>
        </w:rPr>
      </w:pPr>
    </w:p>
    <w:p w14:paraId="5FB22E56" w14:textId="77777777" w:rsidR="0019504B" w:rsidRDefault="0019504B" w:rsidP="00633C98">
      <w:pPr>
        <w:rPr>
          <w:rFonts w:ascii="Arial" w:hAnsi="Arial" w:cs="Arial"/>
          <w:color w:val="000000"/>
          <w:sz w:val="22"/>
          <w:szCs w:val="22"/>
        </w:rPr>
      </w:pPr>
    </w:p>
    <w:p w14:paraId="51A8763A" w14:textId="77777777" w:rsidR="0019504B" w:rsidRDefault="0019504B" w:rsidP="00633C98">
      <w:pPr>
        <w:rPr>
          <w:rFonts w:ascii="Arial" w:hAnsi="Arial" w:cs="Arial"/>
          <w:color w:val="000000"/>
          <w:sz w:val="22"/>
          <w:szCs w:val="22"/>
        </w:rPr>
      </w:pPr>
    </w:p>
    <w:p w14:paraId="46CC78DE" w14:textId="77777777" w:rsidR="0019504B" w:rsidRDefault="0019504B" w:rsidP="00633C98">
      <w:pPr>
        <w:rPr>
          <w:rFonts w:ascii="Arial" w:hAnsi="Arial" w:cs="Arial"/>
          <w:color w:val="000000"/>
          <w:sz w:val="22"/>
          <w:szCs w:val="22"/>
        </w:rPr>
      </w:pPr>
    </w:p>
    <w:p w14:paraId="2D45C8C5" w14:textId="77777777" w:rsidR="0019504B" w:rsidRDefault="0019504B" w:rsidP="00633C98">
      <w:pPr>
        <w:rPr>
          <w:rFonts w:ascii="Arial" w:hAnsi="Arial" w:cs="Arial"/>
          <w:color w:val="000000"/>
          <w:sz w:val="22"/>
          <w:szCs w:val="22"/>
        </w:rPr>
      </w:pPr>
    </w:p>
    <w:p w14:paraId="69340B86" w14:textId="77777777" w:rsidR="0019504B" w:rsidRDefault="0019504B" w:rsidP="00633C98">
      <w:pPr>
        <w:rPr>
          <w:rFonts w:ascii="Arial" w:hAnsi="Arial" w:cs="Arial"/>
          <w:color w:val="000000"/>
          <w:sz w:val="22"/>
          <w:szCs w:val="22"/>
        </w:rPr>
      </w:pPr>
    </w:p>
    <w:p w14:paraId="0CAB0B58" w14:textId="77777777" w:rsidR="0019504B" w:rsidRDefault="0019504B" w:rsidP="00633C98">
      <w:pPr>
        <w:rPr>
          <w:rFonts w:ascii="Arial" w:hAnsi="Arial" w:cs="Arial"/>
          <w:color w:val="000000"/>
          <w:sz w:val="22"/>
          <w:szCs w:val="22"/>
        </w:rPr>
      </w:pPr>
    </w:p>
    <w:p w14:paraId="18DEE585" w14:textId="77777777" w:rsidR="0019504B" w:rsidRDefault="0019504B" w:rsidP="00633C98">
      <w:pPr>
        <w:rPr>
          <w:rFonts w:ascii="Arial" w:hAnsi="Arial" w:cs="Arial"/>
          <w:color w:val="000000"/>
          <w:sz w:val="22"/>
          <w:szCs w:val="22"/>
        </w:rPr>
      </w:pPr>
    </w:p>
    <w:p w14:paraId="3A17DBC9" w14:textId="77777777" w:rsidR="0019504B" w:rsidRDefault="0019504B" w:rsidP="00633C98">
      <w:pPr>
        <w:rPr>
          <w:rFonts w:ascii="Arial" w:hAnsi="Arial" w:cs="Arial"/>
          <w:color w:val="000000"/>
          <w:sz w:val="22"/>
          <w:szCs w:val="22"/>
        </w:rPr>
      </w:pPr>
    </w:p>
    <w:p w14:paraId="405777E6" w14:textId="77777777" w:rsidR="0019504B" w:rsidRDefault="0019504B" w:rsidP="00633C98">
      <w:pPr>
        <w:rPr>
          <w:rFonts w:ascii="Arial" w:hAnsi="Arial" w:cs="Arial"/>
          <w:color w:val="000000"/>
          <w:sz w:val="22"/>
          <w:szCs w:val="22"/>
        </w:rPr>
      </w:pPr>
    </w:p>
    <w:p w14:paraId="769F9023" w14:textId="77777777" w:rsidR="0019504B" w:rsidRPr="00633C98" w:rsidRDefault="0019504B" w:rsidP="00633C98">
      <w:pPr>
        <w:rPr>
          <w:rFonts w:ascii="Arial" w:hAnsi="Arial" w:cs="Arial"/>
          <w:color w:val="000000"/>
          <w:sz w:val="22"/>
          <w:szCs w:val="22"/>
        </w:rPr>
      </w:pPr>
    </w:p>
    <w:p w14:paraId="383B5E2B" w14:textId="77777777" w:rsidR="005A495E" w:rsidRDefault="005A495E" w:rsidP="00DA55D3">
      <w:pPr>
        <w:jc w:val="both"/>
        <w:rPr>
          <w:rFonts w:ascii="Arial" w:hAnsi="Arial" w:cs="Arial"/>
          <w:b/>
          <w:color w:val="000000"/>
          <w:sz w:val="22"/>
          <w:szCs w:val="22"/>
          <w:u w:val="single"/>
        </w:rPr>
      </w:pPr>
    </w:p>
    <w:p w14:paraId="58985F7A" w14:textId="77777777" w:rsidR="005A495E" w:rsidRDefault="005A495E" w:rsidP="00DA55D3">
      <w:pPr>
        <w:jc w:val="both"/>
        <w:rPr>
          <w:rFonts w:ascii="Arial" w:hAnsi="Arial" w:cs="Arial"/>
          <w:b/>
          <w:color w:val="000000"/>
          <w:sz w:val="22"/>
          <w:szCs w:val="22"/>
          <w:u w:val="single"/>
        </w:rPr>
      </w:pPr>
    </w:p>
    <w:p w14:paraId="6893AC93" w14:textId="77777777" w:rsidR="005A495E" w:rsidRDefault="005A495E" w:rsidP="00DA55D3">
      <w:pPr>
        <w:jc w:val="both"/>
        <w:rPr>
          <w:rFonts w:ascii="Arial" w:hAnsi="Arial" w:cs="Arial"/>
          <w:b/>
          <w:color w:val="000000"/>
          <w:sz w:val="22"/>
          <w:szCs w:val="22"/>
          <w:u w:val="single"/>
        </w:rPr>
      </w:pPr>
    </w:p>
    <w:p w14:paraId="04507AC4" w14:textId="77777777" w:rsidR="005A495E" w:rsidRDefault="005A495E" w:rsidP="00DA55D3">
      <w:pPr>
        <w:jc w:val="both"/>
        <w:rPr>
          <w:rFonts w:ascii="Arial" w:hAnsi="Arial" w:cs="Arial"/>
          <w:b/>
          <w:color w:val="000000"/>
          <w:sz w:val="22"/>
          <w:szCs w:val="22"/>
          <w:u w:val="single"/>
        </w:rPr>
      </w:pPr>
    </w:p>
    <w:p w14:paraId="1E82723E" w14:textId="77777777" w:rsidR="005A495E" w:rsidRDefault="005A495E" w:rsidP="00DA55D3">
      <w:pPr>
        <w:jc w:val="both"/>
        <w:rPr>
          <w:rFonts w:ascii="Arial" w:hAnsi="Arial" w:cs="Arial"/>
          <w:b/>
          <w:color w:val="000000"/>
          <w:sz w:val="22"/>
          <w:szCs w:val="22"/>
          <w:u w:val="single"/>
        </w:rPr>
      </w:pPr>
    </w:p>
    <w:p w14:paraId="0D65817A" w14:textId="77777777" w:rsidR="005A495E" w:rsidRDefault="005A495E" w:rsidP="00DA55D3">
      <w:pPr>
        <w:jc w:val="both"/>
        <w:rPr>
          <w:rFonts w:ascii="Arial" w:hAnsi="Arial" w:cs="Arial"/>
          <w:b/>
          <w:color w:val="000000"/>
          <w:sz w:val="22"/>
          <w:szCs w:val="22"/>
          <w:u w:val="single"/>
        </w:rPr>
      </w:pPr>
    </w:p>
    <w:p w14:paraId="0A24EDB4" w14:textId="77777777" w:rsidR="005A495E" w:rsidRDefault="005A495E" w:rsidP="00DA55D3">
      <w:pPr>
        <w:jc w:val="both"/>
        <w:rPr>
          <w:rFonts w:ascii="Arial" w:hAnsi="Arial" w:cs="Arial"/>
          <w:b/>
          <w:color w:val="000000"/>
          <w:sz w:val="22"/>
          <w:szCs w:val="22"/>
          <w:u w:val="single"/>
        </w:rPr>
      </w:pPr>
    </w:p>
    <w:p w14:paraId="45BFD7B3" w14:textId="77777777" w:rsidR="005A495E" w:rsidRDefault="005A495E" w:rsidP="00DA55D3">
      <w:pPr>
        <w:jc w:val="both"/>
        <w:rPr>
          <w:rFonts w:ascii="Arial" w:hAnsi="Arial" w:cs="Arial"/>
          <w:b/>
          <w:color w:val="000000"/>
          <w:sz w:val="22"/>
          <w:szCs w:val="22"/>
          <w:u w:val="single"/>
        </w:rPr>
      </w:pPr>
    </w:p>
    <w:p w14:paraId="6BC2C88A" w14:textId="77777777" w:rsidR="005A495E" w:rsidRDefault="005A495E" w:rsidP="00DA55D3">
      <w:pPr>
        <w:jc w:val="both"/>
        <w:rPr>
          <w:rFonts w:ascii="Arial" w:hAnsi="Arial" w:cs="Arial"/>
          <w:b/>
          <w:color w:val="000000"/>
          <w:sz w:val="22"/>
          <w:szCs w:val="22"/>
          <w:u w:val="single"/>
        </w:rPr>
      </w:pPr>
    </w:p>
    <w:p w14:paraId="2A944028" w14:textId="56953EE9" w:rsidR="005A495E" w:rsidRDefault="005A495E" w:rsidP="00DA55D3">
      <w:pPr>
        <w:jc w:val="both"/>
        <w:rPr>
          <w:rFonts w:ascii="Arial" w:hAnsi="Arial" w:cs="Arial"/>
          <w:b/>
          <w:color w:val="000000"/>
          <w:sz w:val="22"/>
          <w:szCs w:val="22"/>
          <w:u w:val="single"/>
        </w:rPr>
      </w:pPr>
    </w:p>
    <w:p w14:paraId="369B66BB" w14:textId="02C0F7F8" w:rsidR="00E56DA7" w:rsidRDefault="00E56DA7" w:rsidP="00DA55D3">
      <w:pPr>
        <w:jc w:val="both"/>
        <w:rPr>
          <w:rFonts w:ascii="Arial" w:hAnsi="Arial" w:cs="Arial"/>
          <w:b/>
          <w:color w:val="000000"/>
          <w:sz w:val="22"/>
          <w:szCs w:val="22"/>
          <w:u w:val="single"/>
        </w:rPr>
      </w:pPr>
    </w:p>
    <w:p w14:paraId="3FF58503" w14:textId="5B53364D" w:rsidR="00E56DA7" w:rsidRDefault="00E56DA7" w:rsidP="00DA55D3">
      <w:pPr>
        <w:jc w:val="both"/>
        <w:rPr>
          <w:rFonts w:ascii="Arial" w:hAnsi="Arial" w:cs="Arial"/>
          <w:b/>
          <w:color w:val="000000"/>
          <w:sz w:val="22"/>
          <w:szCs w:val="22"/>
          <w:u w:val="single"/>
        </w:rPr>
      </w:pPr>
    </w:p>
    <w:p w14:paraId="22571B5D" w14:textId="02C18E23" w:rsidR="00D71697" w:rsidRDefault="00D71697" w:rsidP="00DA55D3">
      <w:pPr>
        <w:jc w:val="both"/>
        <w:rPr>
          <w:rFonts w:ascii="Arial" w:hAnsi="Arial" w:cs="Arial"/>
          <w:b/>
          <w:color w:val="000000"/>
          <w:sz w:val="22"/>
          <w:szCs w:val="22"/>
          <w:u w:val="single"/>
        </w:rPr>
      </w:pPr>
    </w:p>
    <w:p w14:paraId="567695E7" w14:textId="1E6199D0" w:rsidR="00D71697" w:rsidRDefault="00D71697" w:rsidP="00DA55D3">
      <w:pPr>
        <w:jc w:val="both"/>
        <w:rPr>
          <w:rFonts w:ascii="Arial" w:hAnsi="Arial" w:cs="Arial"/>
          <w:b/>
          <w:color w:val="000000"/>
          <w:sz w:val="22"/>
          <w:szCs w:val="22"/>
          <w:u w:val="single"/>
        </w:rPr>
      </w:pPr>
    </w:p>
    <w:p w14:paraId="21567158" w14:textId="77777777" w:rsidR="00D71697" w:rsidRDefault="00D71697" w:rsidP="00DA55D3">
      <w:pPr>
        <w:jc w:val="both"/>
        <w:rPr>
          <w:rFonts w:ascii="Arial" w:hAnsi="Arial" w:cs="Arial"/>
          <w:b/>
          <w:color w:val="000000"/>
          <w:sz w:val="22"/>
          <w:szCs w:val="22"/>
          <w:u w:val="single"/>
        </w:rPr>
      </w:pPr>
    </w:p>
    <w:p w14:paraId="2071430C" w14:textId="3425F9D4" w:rsidR="00E56DA7" w:rsidRDefault="00E56DA7" w:rsidP="00DA55D3">
      <w:pPr>
        <w:jc w:val="both"/>
        <w:rPr>
          <w:rFonts w:ascii="Arial" w:hAnsi="Arial" w:cs="Arial"/>
          <w:b/>
          <w:color w:val="000000"/>
          <w:sz w:val="22"/>
          <w:szCs w:val="22"/>
          <w:u w:val="single"/>
        </w:rPr>
      </w:pPr>
    </w:p>
    <w:p w14:paraId="2FEE0505" w14:textId="77777777" w:rsidR="00E56DA7" w:rsidRDefault="00E56DA7" w:rsidP="00DA55D3">
      <w:pPr>
        <w:jc w:val="both"/>
        <w:rPr>
          <w:rFonts w:ascii="Arial" w:hAnsi="Arial" w:cs="Arial"/>
          <w:b/>
          <w:color w:val="000000"/>
          <w:sz w:val="22"/>
          <w:szCs w:val="22"/>
          <w:u w:val="single"/>
        </w:rPr>
      </w:pPr>
    </w:p>
    <w:p w14:paraId="31BDF6F9" w14:textId="5ECC44A1" w:rsidR="00DA55D3" w:rsidRPr="00DA55D3" w:rsidRDefault="006B33D1" w:rsidP="00DA55D3">
      <w:pPr>
        <w:jc w:val="both"/>
        <w:rPr>
          <w:rFonts w:ascii="Arial" w:hAnsi="Arial" w:cs="Arial"/>
          <w:b/>
          <w:color w:val="000000"/>
          <w:sz w:val="22"/>
          <w:szCs w:val="22"/>
          <w:u w:val="single"/>
        </w:rPr>
      </w:pPr>
      <w:r>
        <w:rPr>
          <w:rFonts w:ascii="Arial" w:hAnsi="Arial" w:cs="Arial"/>
          <w:b/>
          <w:color w:val="000000"/>
          <w:sz w:val="22"/>
          <w:szCs w:val="22"/>
          <w:u w:val="single"/>
        </w:rPr>
        <w:lastRenderedPageBreak/>
        <w:t>App</w:t>
      </w:r>
      <w:r w:rsidR="00DA55D3" w:rsidRPr="00DA55D3">
        <w:rPr>
          <w:rFonts w:ascii="Arial" w:hAnsi="Arial" w:cs="Arial"/>
          <w:b/>
          <w:color w:val="000000"/>
          <w:sz w:val="22"/>
          <w:szCs w:val="22"/>
          <w:u w:val="single"/>
        </w:rPr>
        <w:t xml:space="preserve">endix 1: Incident Report </w:t>
      </w:r>
      <w:r w:rsidR="005A495E">
        <w:rPr>
          <w:rFonts w:ascii="Arial" w:hAnsi="Arial" w:cs="Arial"/>
          <w:b/>
          <w:color w:val="000000"/>
          <w:sz w:val="22"/>
          <w:szCs w:val="22"/>
          <w:u w:val="single"/>
        </w:rPr>
        <w:t>F</w:t>
      </w:r>
      <w:r w:rsidR="00DA55D3" w:rsidRPr="00DA55D3">
        <w:rPr>
          <w:rFonts w:ascii="Arial" w:hAnsi="Arial" w:cs="Arial"/>
          <w:b/>
          <w:color w:val="000000"/>
          <w:sz w:val="22"/>
          <w:szCs w:val="22"/>
          <w:u w:val="single"/>
        </w:rPr>
        <w:t>orm</w:t>
      </w:r>
    </w:p>
    <w:p w14:paraId="5FB88BD1" w14:textId="77777777" w:rsidR="00DA55D3" w:rsidRPr="00DA55D3" w:rsidRDefault="00DA55D3" w:rsidP="00DA55D3">
      <w:pPr>
        <w:rPr>
          <w:rFonts w:ascii="Arial" w:hAnsi="Arial" w:cs="Arial"/>
          <w:b/>
          <w:color w:val="000000"/>
          <w:sz w:val="22"/>
          <w:szCs w:val="22"/>
          <w:u w:val="single"/>
        </w:rPr>
      </w:pPr>
    </w:p>
    <w:p w14:paraId="4EE4FF23" w14:textId="39B83BF8" w:rsidR="00DA55D3" w:rsidRDefault="00DA55D3" w:rsidP="00B3092D">
      <w:pPr>
        <w:rPr>
          <w:rFonts w:ascii="Arial" w:hAnsi="Arial" w:cs="Arial"/>
          <w:b/>
          <w:sz w:val="22"/>
          <w:szCs w:val="22"/>
        </w:rPr>
      </w:pPr>
      <w:r w:rsidRPr="00DA55D3">
        <w:rPr>
          <w:rFonts w:ascii="Arial" w:hAnsi="Arial" w:cs="Arial"/>
          <w:b/>
          <w:sz w:val="22"/>
          <w:szCs w:val="22"/>
        </w:rPr>
        <w:t>Once completed please the submit form to The Forward Trust (East Kent) or CGL (West Kent) immediately</w:t>
      </w:r>
    </w:p>
    <w:p w14:paraId="62DB4DB0" w14:textId="77777777" w:rsidR="00DA55D3" w:rsidRPr="000629E7" w:rsidRDefault="00DA55D3" w:rsidP="00B3092D">
      <w:pPr>
        <w:rPr>
          <w:rFonts w:ascii="Arial" w:hAnsi="Arial" w:cs="Arial"/>
          <w:b/>
          <w:sz w:val="22"/>
          <w:szCs w:val="22"/>
        </w:rPr>
      </w:pPr>
    </w:p>
    <w:tbl>
      <w:tblPr>
        <w:tblStyle w:val="TableGrid"/>
        <w:tblW w:w="0" w:type="auto"/>
        <w:tblLook w:val="04A0" w:firstRow="1" w:lastRow="0" w:firstColumn="1" w:lastColumn="0" w:noHBand="0" w:noVBand="1"/>
      </w:tblPr>
      <w:tblGrid>
        <w:gridCol w:w="2588"/>
        <w:gridCol w:w="7182"/>
      </w:tblGrid>
      <w:tr w:rsidR="00B3092D" w:rsidRPr="000629E7" w14:paraId="176D6365" w14:textId="77777777" w:rsidTr="00B5242B">
        <w:tc>
          <w:tcPr>
            <w:tcW w:w="10768" w:type="dxa"/>
            <w:gridSpan w:val="2"/>
            <w:shd w:val="clear" w:color="auto" w:fill="B8CCE4" w:themeFill="accent1" w:themeFillTint="66"/>
          </w:tcPr>
          <w:p w14:paraId="77E49678" w14:textId="77777777" w:rsidR="00B3092D" w:rsidRPr="000629E7" w:rsidRDefault="00B3092D" w:rsidP="00B5242B">
            <w:pPr>
              <w:rPr>
                <w:rFonts w:ascii="Arial" w:hAnsi="Arial" w:cs="Arial"/>
                <w:b/>
                <w:sz w:val="22"/>
                <w:szCs w:val="22"/>
                <w:u w:val="single"/>
              </w:rPr>
            </w:pPr>
            <w:r w:rsidRPr="000629E7">
              <w:rPr>
                <w:rFonts w:ascii="Arial" w:hAnsi="Arial" w:cs="Arial"/>
                <w:b/>
                <w:sz w:val="22"/>
                <w:szCs w:val="22"/>
              </w:rPr>
              <w:t>Pharmacy details</w:t>
            </w:r>
          </w:p>
        </w:tc>
      </w:tr>
      <w:tr w:rsidR="00B3092D" w:rsidRPr="000629E7" w14:paraId="6B7A4FF4" w14:textId="77777777" w:rsidTr="00B5242B">
        <w:tc>
          <w:tcPr>
            <w:tcW w:w="2830" w:type="dxa"/>
          </w:tcPr>
          <w:p w14:paraId="5A8ADF73" w14:textId="77777777" w:rsidR="00B3092D" w:rsidRPr="000629E7" w:rsidRDefault="00B3092D" w:rsidP="00B5242B">
            <w:pPr>
              <w:rPr>
                <w:rFonts w:ascii="Arial" w:hAnsi="Arial" w:cs="Arial"/>
                <w:sz w:val="22"/>
                <w:szCs w:val="22"/>
              </w:rPr>
            </w:pPr>
            <w:r w:rsidRPr="000629E7">
              <w:rPr>
                <w:rFonts w:ascii="Arial" w:hAnsi="Arial" w:cs="Arial"/>
                <w:sz w:val="22"/>
                <w:szCs w:val="22"/>
              </w:rPr>
              <w:t>Pharmacy name</w:t>
            </w:r>
          </w:p>
        </w:tc>
        <w:tc>
          <w:tcPr>
            <w:tcW w:w="7938" w:type="dxa"/>
          </w:tcPr>
          <w:p w14:paraId="1CAB1CBD" w14:textId="77777777" w:rsidR="00B3092D" w:rsidRPr="000629E7" w:rsidRDefault="00B3092D" w:rsidP="00B5242B">
            <w:pPr>
              <w:rPr>
                <w:rFonts w:ascii="Arial" w:hAnsi="Arial" w:cs="Arial"/>
                <w:sz w:val="22"/>
                <w:szCs w:val="22"/>
              </w:rPr>
            </w:pPr>
          </w:p>
        </w:tc>
      </w:tr>
      <w:tr w:rsidR="00B3092D" w:rsidRPr="000629E7" w14:paraId="2A9E80CE" w14:textId="77777777" w:rsidTr="00B5242B">
        <w:tc>
          <w:tcPr>
            <w:tcW w:w="2830" w:type="dxa"/>
          </w:tcPr>
          <w:p w14:paraId="4E5A46EA" w14:textId="77777777" w:rsidR="00B3092D" w:rsidRPr="000629E7" w:rsidRDefault="00B3092D" w:rsidP="00B5242B">
            <w:pPr>
              <w:rPr>
                <w:rFonts w:ascii="Arial" w:hAnsi="Arial" w:cs="Arial"/>
                <w:sz w:val="22"/>
                <w:szCs w:val="22"/>
              </w:rPr>
            </w:pPr>
            <w:r w:rsidRPr="000629E7">
              <w:rPr>
                <w:rFonts w:ascii="Arial" w:hAnsi="Arial" w:cs="Arial"/>
                <w:sz w:val="22"/>
                <w:szCs w:val="22"/>
              </w:rPr>
              <w:t>Pharmacy address</w:t>
            </w:r>
          </w:p>
        </w:tc>
        <w:tc>
          <w:tcPr>
            <w:tcW w:w="7938" w:type="dxa"/>
          </w:tcPr>
          <w:p w14:paraId="785F61D6" w14:textId="77777777" w:rsidR="00B3092D" w:rsidRPr="000629E7" w:rsidRDefault="00B3092D" w:rsidP="00B5242B">
            <w:pPr>
              <w:rPr>
                <w:rFonts w:ascii="Arial" w:hAnsi="Arial" w:cs="Arial"/>
                <w:sz w:val="22"/>
                <w:szCs w:val="22"/>
              </w:rPr>
            </w:pPr>
          </w:p>
          <w:p w14:paraId="7E393EFB" w14:textId="77777777" w:rsidR="00B3092D" w:rsidRPr="000629E7" w:rsidRDefault="00B3092D" w:rsidP="00B5242B">
            <w:pPr>
              <w:rPr>
                <w:rFonts w:ascii="Arial" w:hAnsi="Arial" w:cs="Arial"/>
                <w:sz w:val="22"/>
                <w:szCs w:val="22"/>
              </w:rPr>
            </w:pPr>
          </w:p>
          <w:p w14:paraId="75322747" w14:textId="77777777" w:rsidR="00B3092D" w:rsidRPr="000629E7" w:rsidRDefault="00B3092D" w:rsidP="00B5242B">
            <w:pPr>
              <w:rPr>
                <w:rFonts w:ascii="Arial" w:hAnsi="Arial" w:cs="Arial"/>
                <w:sz w:val="22"/>
                <w:szCs w:val="22"/>
              </w:rPr>
            </w:pPr>
          </w:p>
          <w:p w14:paraId="2019D7FD" w14:textId="77777777" w:rsidR="00B3092D" w:rsidRPr="000629E7" w:rsidRDefault="00B3092D" w:rsidP="00B5242B">
            <w:pPr>
              <w:rPr>
                <w:rFonts w:ascii="Arial" w:hAnsi="Arial" w:cs="Arial"/>
                <w:sz w:val="22"/>
                <w:szCs w:val="22"/>
              </w:rPr>
            </w:pPr>
          </w:p>
          <w:p w14:paraId="1A7FCEDE" w14:textId="77777777" w:rsidR="00B3092D" w:rsidRPr="000629E7" w:rsidRDefault="00B3092D" w:rsidP="00B5242B">
            <w:pPr>
              <w:rPr>
                <w:rFonts w:ascii="Arial" w:hAnsi="Arial" w:cs="Arial"/>
                <w:sz w:val="22"/>
                <w:szCs w:val="22"/>
              </w:rPr>
            </w:pPr>
          </w:p>
          <w:p w14:paraId="342FD8D7" w14:textId="77777777" w:rsidR="00B3092D" w:rsidRPr="000629E7" w:rsidRDefault="00B3092D" w:rsidP="00B5242B">
            <w:pPr>
              <w:rPr>
                <w:rFonts w:ascii="Arial" w:hAnsi="Arial" w:cs="Arial"/>
                <w:sz w:val="22"/>
                <w:szCs w:val="22"/>
              </w:rPr>
            </w:pPr>
          </w:p>
        </w:tc>
      </w:tr>
      <w:tr w:rsidR="00B3092D" w:rsidRPr="000629E7" w14:paraId="7F22C496" w14:textId="77777777" w:rsidTr="00B5242B">
        <w:tc>
          <w:tcPr>
            <w:tcW w:w="2830" w:type="dxa"/>
          </w:tcPr>
          <w:p w14:paraId="1DC02A5E" w14:textId="77777777" w:rsidR="00B3092D" w:rsidRPr="000629E7" w:rsidRDefault="00B3092D" w:rsidP="00B5242B">
            <w:pPr>
              <w:rPr>
                <w:rFonts w:ascii="Arial" w:hAnsi="Arial" w:cs="Arial"/>
                <w:sz w:val="22"/>
                <w:szCs w:val="22"/>
              </w:rPr>
            </w:pPr>
            <w:r w:rsidRPr="000629E7">
              <w:rPr>
                <w:rFonts w:ascii="Arial" w:hAnsi="Arial" w:cs="Arial"/>
                <w:sz w:val="22"/>
                <w:szCs w:val="22"/>
              </w:rPr>
              <w:t>Pharmacy telephone number</w:t>
            </w:r>
          </w:p>
        </w:tc>
        <w:tc>
          <w:tcPr>
            <w:tcW w:w="7938" w:type="dxa"/>
          </w:tcPr>
          <w:p w14:paraId="70260F38" w14:textId="77777777" w:rsidR="00B3092D" w:rsidRPr="000629E7" w:rsidRDefault="00B3092D" w:rsidP="00B5242B">
            <w:pPr>
              <w:rPr>
                <w:rFonts w:ascii="Arial" w:hAnsi="Arial" w:cs="Arial"/>
                <w:sz w:val="22"/>
                <w:szCs w:val="22"/>
              </w:rPr>
            </w:pPr>
          </w:p>
        </w:tc>
      </w:tr>
      <w:tr w:rsidR="00B3092D" w:rsidRPr="000629E7" w14:paraId="5CC941C3" w14:textId="77777777" w:rsidTr="00B5242B">
        <w:tc>
          <w:tcPr>
            <w:tcW w:w="2830" w:type="dxa"/>
          </w:tcPr>
          <w:p w14:paraId="73DCA866" w14:textId="77777777" w:rsidR="00B3092D" w:rsidRPr="000629E7" w:rsidRDefault="00B3092D" w:rsidP="00B5242B">
            <w:pPr>
              <w:rPr>
                <w:rFonts w:ascii="Arial" w:hAnsi="Arial" w:cs="Arial"/>
                <w:sz w:val="22"/>
                <w:szCs w:val="22"/>
              </w:rPr>
            </w:pPr>
            <w:r w:rsidRPr="000629E7">
              <w:rPr>
                <w:rFonts w:ascii="Arial" w:hAnsi="Arial" w:cs="Arial"/>
                <w:sz w:val="22"/>
                <w:szCs w:val="22"/>
              </w:rPr>
              <w:t>Pharmacy fax number</w:t>
            </w:r>
          </w:p>
        </w:tc>
        <w:tc>
          <w:tcPr>
            <w:tcW w:w="7938" w:type="dxa"/>
          </w:tcPr>
          <w:p w14:paraId="73353F45" w14:textId="77777777" w:rsidR="00B3092D" w:rsidRPr="000629E7" w:rsidRDefault="00B3092D" w:rsidP="00B5242B">
            <w:pPr>
              <w:rPr>
                <w:rFonts w:ascii="Arial" w:hAnsi="Arial" w:cs="Arial"/>
                <w:sz w:val="22"/>
                <w:szCs w:val="22"/>
              </w:rPr>
            </w:pPr>
          </w:p>
        </w:tc>
      </w:tr>
      <w:tr w:rsidR="00B3092D" w:rsidRPr="000629E7" w14:paraId="5696051D" w14:textId="77777777" w:rsidTr="00B5242B">
        <w:tc>
          <w:tcPr>
            <w:tcW w:w="2830" w:type="dxa"/>
          </w:tcPr>
          <w:p w14:paraId="2FECADE2" w14:textId="77777777" w:rsidR="00B3092D" w:rsidRPr="000629E7" w:rsidRDefault="00B3092D" w:rsidP="00B5242B">
            <w:pPr>
              <w:rPr>
                <w:rFonts w:ascii="Arial" w:hAnsi="Arial" w:cs="Arial"/>
                <w:sz w:val="22"/>
                <w:szCs w:val="22"/>
              </w:rPr>
            </w:pPr>
            <w:r w:rsidRPr="000629E7">
              <w:rPr>
                <w:rFonts w:ascii="Arial" w:hAnsi="Arial" w:cs="Arial"/>
                <w:sz w:val="22"/>
                <w:szCs w:val="22"/>
              </w:rPr>
              <w:t>Pharmacy email address</w:t>
            </w:r>
          </w:p>
        </w:tc>
        <w:tc>
          <w:tcPr>
            <w:tcW w:w="7938" w:type="dxa"/>
          </w:tcPr>
          <w:p w14:paraId="25D77AFD" w14:textId="77777777" w:rsidR="00B3092D" w:rsidRPr="000629E7" w:rsidRDefault="00B3092D" w:rsidP="00B5242B">
            <w:pPr>
              <w:rPr>
                <w:rFonts w:ascii="Arial" w:hAnsi="Arial" w:cs="Arial"/>
                <w:sz w:val="22"/>
                <w:szCs w:val="22"/>
              </w:rPr>
            </w:pPr>
          </w:p>
        </w:tc>
      </w:tr>
      <w:tr w:rsidR="00B3092D" w:rsidRPr="000629E7" w14:paraId="78EA8CE5" w14:textId="77777777" w:rsidTr="00B5242B">
        <w:tc>
          <w:tcPr>
            <w:tcW w:w="10768" w:type="dxa"/>
            <w:gridSpan w:val="2"/>
            <w:shd w:val="clear" w:color="auto" w:fill="B8CCE4" w:themeFill="accent1" w:themeFillTint="66"/>
          </w:tcPr>
          <w:p w14:paraId="544F1522" w14:textId="77777777" w:rsidR="00B3092D" w:rsidRPr="000629E7" w:rsidRDefault="00B3092D" w:rsidP="00B5242B">
            <w:pPr>
              <w:rPr>
                <w:rFonts w:ascii="Arial" w:hAnsi="Arial" w:cs="Arial"/>
                <w:b/>
                <w:sz w:val="22"/>
                <w:szCs w:val="22"/>
              </w:rPr>
            </w:pPr>
            <w:r w:rsidRPr="000629E7">
              <w:rPr>
                <w:rFonts w:ascii="Arial" w:hAnsi="Arial" w:cs="Arial"/>
                <w:b/>
                <w:sz w:val="22"/>
                <w:szCs w:val="22"/>
              </w:rPr>
              <w:t>Reporter details</w:t>
            </w:r>
          </w:p>
        </w:tc>
      </w:tr>
      <w:tr w:rsidR="00B3092D" w:rsidRPr="000629E7" w14:paraId="7E1ED243" w14:textId="77777777" w:rsidTr="00B5242B">
        <w:tc>
          <w:tcPr>
            <w:tcW w:w="2830" w:type="dxa"/>
          </w:tcPr>
          <w:p w14:paraId="592C1B56" w14:textId="77777777" w:rsidR="00B3092D" w:rsidRPr="000629E7" w:rsidRDefault="00B3092D" w:rsidP="00B5242B">
            <w:pPr>
              <w:rPr>
                <w:rFonts w:ascii="Arial" w:hAnsi="Arial" w:cs="Arial"/>
                <w:sz w:val="22"/>
                <w:szCs w:val="22"/>
              </w:rPr>
            </w:pPr>
            <w:r w:rsidRPr="000629E7">
              <w:rPr>
                <w:rFonts w:ascii="Arial" w:hAnsi="Arial" w:cs="Arial"/>
                <w:sz w:val="22"/>
                <w:szCs w:val="22"/>
              </w:rPr>
              <w:t>Full Name</w:t>
            </w:r>
          </w:p>
        </w:tc>
        <w:tc>
          <w:tcPr>
            <w:tcW w:w="7938" w:type="dxa"/>
          </w:tcPr>
          <w:p w14:paraId="0C218CAF" w14:textId="77777777" w:rsidR="00B3092D" w:rsidRPr="000629E7" w:rsidRDefault="00B3092D" w:rsidP="00B5242B">
            <w:pPr>
              <w:rPr>
                <w:rFonts w:ascii="Arial" w:hAnsi="Arial" w:cs="Arial"/>
                <w:sz w:val="22"/>
                <w:szCs w:val="22"/>
              </w:rPr>
            </w:pPr>
          </w:p>
        </w:tc>
      </w:tr>
      <w:tr w:rsidR="00B3092D" w:rsidRPr="000629E7" w14:paraId="413DB9BD" w14:textId="77777777" w:rsidTr="00B5242B">
        <w:tc>
          <w:tcPr>
            <w:tcW w:w="2830" w:type="dxa"/>
          </w:tcPr>
          <w:p w14:paraId="7F75597C" w14:textId="77777777" w:rsidR="00B3092D" w:rsidRPr="000629E7" w:rsidRDefault="00B3092D" w:rsidP="00B5242B">
            <w:pPr>
              <w:rPr>
                <w:rFonts w:ascii="Arial" w:hAnsi="Arial" w:cs="Arial"/>
                <w:sz w:val="22"/>
                <w:szCs w:val="22"/>
              </w:rPr>
            </w:pPr>
            <w:r w:rsidRPr="000629E7">
              <w:rPr>
                <w:rFonts w:ascii="Arial" w:hAnsi="Arial" w:cs="Arial"/>
                <w:sz w:val="22"/>
                <w:szCs w:val="22"/>
              </w:rPr>
              <w:t>Pharmacy role</w:t>
            </w:r>
          </w:p>
        </w:tc>
        <w:tc>
          <w:tcPr>
            <w:tcW w:w="7938" w:type="dxa"/>
          </w:tcPr>
          <w:p w14:paraId="53F6E1B5" w14:textId="77777777" w:rsidR="00B3092D" w:rsidRPr="000629E7" w:rsidRDefault="00B3092D" w:rsidP="00B5242B">
            <w:pPr>
              <w:rPr>
                <w:rFonts w:ascii="Arial" w:hAnsi="Arial" w:cs="Arial"/>
                <w:sz w:val="22"/>
                <w:szCs w:val="22"/>
              </w:rPr>
            </w:pPr>
          </w:p>
        </w:tc>
      </w:tr>
      <w:tr w:rsidR="00B3092D" w:rsidRPr="000629E7" w14:paraId="38FF70D7" w14:textId="77777777" w:rsidTr="00B5242B">
        <w:tc>
          <w:tcPr>
            <w:tcW w:w="2830" w:type="dxa"/>
          </w:tcPr>
          <w:p w14:paraId="780B7175" w14:textId="77777777" w:rsidR="00B3092D" w:rsidRPr="000629E7" w:rsidRDefault="00B3092D" w:rsidP="00B5242B">
            <w:pPr>
              <w:rPr>
                <w:rFonts w:ascii="Arial" w:hAnsi="Arial" w:cs="Arial"/>
                <w:sz w:val="22"/>
                <w:szCs w:val="22"/>
              </w:rPr>
            </w:pPr>
            <w:r w:rsidRPr="000629E7">
              <w:rPr>
                <w:rFonts w:ascii="Arial" w:hAnsi="Arial" w:cs="Arial"/>
                <w:sz w:val="22"/>
                <w:szCs w:val="22"/>
              </w:rPr>
              <w:t>Contact information</w:t>
            </w:r>
          </w:p>
          <w:p w14:paraId="6A0C81A0" w14:textId="77777777" w:rsidR="00B3092D" w:rsidRPr="000629E7" w:rsidRDefault="00B3092D" w:rsidP="00B5242B">
            <w:pPr>
              <w:rPr>
                <w:rFonts w:ascii="Arial" w:hAnsi="Arial" w:cs="Arial"/>
                <w:sz w:val="22"/>
                <w:szCs w:val="22"/>
              </w:rPr>
            </w:pPr>
          </w:p>
          <w:p w14:paraId="7CD5B528" w14:textId="77777777" w:rsidR="00B3092D" w:rsidRPr="000629E7" w:rsidRDefault="00B3092D" w:rsidP="00B5242B">
            <w:pPr>
              <w:rPr>
                <w:rFonts w:ascii="Arial" w:hAnsi="Arial" w:cs="Arial"/>
                <w:sz w:val="22"/>
                <w:szCs w:val="22"/>
              </w:rPr>
            </w:pPr>
          </w:p>
          <w:p w14:paraId="2D93BE29" w14:textId="77777777" w:rsidR="00B3092D" w:rsidRPr="000629E7" w:rsidRDefault="00B3092D" w:rsidP="00B5242B">
            <w:pPr>
              <w:rPr>
                <w:rFonts w:ascii="Arial" w:hAnsi="Arial" w:cs="Arial"/>
                <w:sz w:val="22"/>
                <w:szCs w:val="22"/>
              </w:rPr>
            </w:pPr>
          </w:p>
          <w:p w14:paraId="17F303D6" w14:textId="77777777" w:rsidR="00B3092D" w:rsidRPr="000629E7" w:rsidRDefault="00B3092D" w:rsidP="00B5242B">
            <w:pPr>
              <w:rPr>
                <w:rFonts w:ascii="Arial" w:hAnsi="Arial" w:cs="Arial"/>
                <w:sz w:val="22"/>
                <w:szCs w:val="22"/>
              </w:rPr>
            </w:pPr>
          </w:p>
          <w:p w14:paraId="60E6F385" w14:textId="77777777" w:rsidR="00B3092D" w:rsidRPr="000629E7" w:rsidRDefault="00B3092D" w:rsidP="00B5242B">
            <w:pPr>
              <w:rPr>
                <w:rFonts w:ascii="Arial" w:hAnsi="Arial" w:cs="Arial"/>
                <w:sz w:val="22"/>
                <w:szCs w:val="22"/>
              </w:rPr>
            </w:pPr>
          </w:p>
        </w:tc>
        <w:tc>
          <w:tcPr>
            <w:tcW w:w="7938" w:type="dxa"/>
          </w:tcPr>
          <w:p w14:paraId="171919CC" w14:textId="77777777" w:rsidR="00B3092D" w:rsidRPr="000629E7" w:rsidRDefault="00B3092D" w:rsidP="00B5242B">
            <w:pPr>
              <w:rPr>
                <w:rFonts w:ascii="Arial" w:hAnsi="Arial" w:cs="Arial"/>
                <w:sz w:val="22"/>
                <w:szCs w:val="22"/>
              </w:rPr>
            </w:pPr>
          </w:p>
        </w:tc>
      </w:tr>
      <w:tr w:rsidR="00B3092D" w:rsidRPr="000629E7" w14:paraId="771A3CC0" w14:textId="77777777" w:rsidTr="00B5242B">
        <w:tc>
          <w:tcPr>
            <w:tcW w:w="2830" w:type="dxa"/>
          </w:tcPr>
          <w:p w14:paraId="3A98B7C1" w14:textId="77777777" w:rsidR="00B3092D" w:rsidRPr="000629E7" w:rsidRDefault="00B3092D" w:rsidP="00B5242B">
            <w:pPr>
              <w:rPr>
                <w:rFonts w:ascii="Arial" w:hAnsi="Arial" w:cs="Arial"/>
                <w:sz w:val="22"/>
                <w:szCs w:val="22"/>
              </w:rPr>
            </w:pPr>
            <w:r w:rsidRPr="000629E7">
              <w:rPr>
                <w:rFonts w:ascii="Arial" w:hAnsi="Arial" w:cs="Arial"/>
                <w:sz w:val="22"/>
                <w:szCs w:val="22"/>
              </w:rPr>
              <w:t>Date of writing report</w:t>
            </w:r>
          </w:p>
        </w:tc>
        <w:tc>
          <w:tcPr>
            <w:tcW w:w="7938" w:type="dxa"/>
          </w:tcPr>
          <w:p w14:paraId="0FCE442D" w14:textId="77777777" w:rsidR="00B3092D" w:rsidRPr="000629E7" w:rsidRDefault="00B3092D" w:rsidP="00B5242B">
            <w:pPr>
              <w:rPr>
                <w:rFonts w:ascii="Arial" w:hAnsi="Arial" w:cs="Arial"/>
                <w:sz w:val="22"/>
                <w:szCs w:val="22"/>
              </w:rPr>
            </w:pPr>
          </w:p>
        </w:tc>
      </w:tr>
      <w:tr w:rsidR="00B3092D" w:rsidRPr="000629E7" w14:paraId="4EE09916" w14:textId="77777777" w:rsidTr="00B5242B">
        <w:tc>
          <w:tcPr>
            <w:tcW w:w="10768" w:type="dxa"/>
            <w:gridSpan w:val="2"/>
            <w:shd w:val="clear" w:color="auto" w:fill="B8CCE4" w:themeFill="accent1" w:themeFillTint="66"/>
          </w:tcPr>
          <w:p w14:paraId="449979C0" w14:textId="77777777" w:rsidR="00B3092D" w:rsidRPr="000629E7" w:rsidRDefault="00B3092D" w:rsidP="00B5242B">
            <w:pPr>
              <w:rPr>
                <w:rFonts w:ascii="Arial" w:hAnsi="Arial" w:cs="Arial"/>
                <w:b/>
                <w:sz w:val="22"/>
                <w:szCs w:val="22"/>
              </w:rPr>
            </w:pPr>
            <w:r w:rsidRPr="000629E7">
              <w:rPr>
                <w:rFonts w:ascii="Arial" w:hAnsi="Arial" w:cs="Arial"/>
                <w:b/>
                <w:sz w:val="22"/>
                <w:szCs w:val="22"/>
              </w:rPr>
              <w:t>Incident details</w:t>
            </w:r>
          </w:p>
        </w:tc>
      </w:tr>
      <w:tr w:rsidR="00B3092D" w:rsidRPr="000629E7" w14:paraId="26FDE6B8" w14:textId="77777777" w:rsidTr="00B5242B">
        <w:tc>
          <w:tcPr>
            <w:tcW w:w="2830" w:type="dxa"/>
          </w:tcPr>
          <w:p w14:paraId="195DAEC5" w14:textId="77777777" w:rsidR="00B3092D" w:rsidRPr="000629E7" w:rsidRDefault="00B3092D" w:rsidP="00B5242B">
            <w:pPr>
              <w:rPr>
                <w:rFonts w:ascii="Arial" w:hAnsi="Arial" w:cs="Arial"/>
                <w:sz w:val="22"/>
                <w:szCs w:val="22"/>
              </w:rPr>
            </w:pPr>
            <w:r w:rsidRPr="000629E7">
              <w:rPr>
                <w:rFonts w:ascii="Arial" w:hAnsi="Arial" w:cs="Arial"/>
                <w:sz w:val="22"/>
                <w:szCs w:val="22"/>
              </w:rPr>
              <w:t>Date of incident</w:t>
            </w:r>
          </w:p>
        </w:tc>
        <w:tc>
          <w:tcPr>
            <w:tcW w:w="7938" w:type="dxa"/>
          </w:tcPr>
          <w:p w14:paraId="3A0683DF" w14:textId="77777777" w:rsidR="00B3092D" w:rsidRPr="000629E7" w:rsidRDefault="00B3092D" w:rsidP="00B5242B">
            <w:pPr>
              <w:rPr>
                <w:rFonts w:ascii="Arial" w:hAnsi="Arial" w:cs="Arial"/>
                <w:sz w:val="22"/>
                <w:szCs w:val="22"/>
              </w:rPr>
            </w:pPr>
          </w:p>
        </w:tc>
      </w:tr>
      <w:tr w:rsidR="00B3092D" w:rsidRPr="000629E7" w14:paraId="37CC4469" w14:textId="77777777" w:rsidTr="00B5242B">
        <w:tc>
          <w:tcPr>
            <w:tcW w:w="2830" w:type="dxa"/>
          </w:tcPr>
          <w:p w14:paraId="7588D91D" w14:textId="77777777" w:rsidR="00B3092D" w:rsidRPr="000629E7" w:rsidRDefault="00B3092D" w:rsidP="00B5242B">
            <w:pPr>
              <w:rPr>
                <w:rFonts w:ascii="Arial" w:hAnsi="Arial" w:cs="Arial"/>
                <w:sz w:val="22"/>
                <w:szCs w:val="22"/>
              </w:rPr>
            </w:pPr>
            <w:r w:rsidRPr="000629E7">
              <w:rPr>
                <w:rFonts w:ascii="Arial" w:hAnsi="Arial" w:cs="Arial"/>
                <w:sz w:val="22"/>
                <w:szCs w:val="22"/>
              </w:rPr>
              <w:t>Time of incident</w:t>
            </w:r>
          </w:p>
        </w:tc>
        <w:tc>
          <w:tcPr>
            <w:tcW w:w="7938" w:type="dxa"/>
          </w:tcPr>
          <w:p w14:paraId="1DFE1730" w14:textId="77777777" w:rsidR="00B3092D" w:rsidRPr="000629E7" w:rsidRDefault="00B3092D" w:rsidP="00B5242B">
            <w:pPr>
              <w:rPr>
                <w:rFonts w:ascii="Arial" w:hAnsi="Arial" w:cs="Arial"/>
                <w:sz w:val="22"/>
                <w:szCs w:val="22"/>
              </w:rPr>
            </w:pPr>
          </w:p>
        </w:tc>
      </w:tr>
      <w:tr w:rsidR="00B3092D" w:rsidRPr="000629E7" w14:paraId="6ADA1756" w14:textId="77777777" w:rsidTr="00B5242B">
        <w:tc>
          <w:tcPr>
            <w:tcW w:w="2830" w:type="dxa"/>
          </w:tcPr>
          <w:p w14:paraId="32693DEC" w14:textId="77777777" w:rsidR="00B3092D" w:rsidRPr="000629E7" w:rsidRDefault="00B3092D" w:rsidP="00B5242B">
            <w:pPr>
              <w:rPr>
                <w:rFonts w:ascii="Arial" w:hAnsi="Arial" w:cs="Arial"/>
                <w:sz w:val="22"/>
                <w:szCs w:val="22"/>
              </w:rPr>
            </w:pPr>
            <w:r w:rsidRPr="000629E7">
              <w:rPr>
                <w:rFonts w:ascii="Arial" w:hAnsi="Arial" w:cs="Arial"/>
                <w:sz w:val="22"/>
                <w:szCs w:val="22"/>
              </w:rPr>
              <w:t>When were you made aware of the incident?</w:t>
            </w:r>
          </w:p>
        </w:tc>
        <w:tc>
          <w:tcPr>
            <w:tcW w:w="7938" w:type="dxa"/>
          </w:tcPr>
          <w:p w14:paraId="0A794F0B" w14:textId="77777777" w:rsidR="00B3092D" w:rsidRPr="000629E7" w:rsidRDefault="00B3092D" w:rsidP="00B5242B">
            <w:pPr>
              <w:rPr>
                <w:rFonts w:ascii="Arial" w:hAnsi="Arial" w:cs="Arial"/>
                <w:sz w:val="22"/>
                <w:szCs w:val="22"/>
              </w:rPr>
            </w:pPr>
          </w:p>
        </w:tc>
      </w:tr>
      <w:tr w:rsidR="00B3092D" w:rsidRPr="000629E7" w14:paraId="22D892AA" w14:textId="77777777" w:rsidTr="00B5242B">
        <w:tc>
          <w:tcPr>
            <w:tcW w:w="2830" w:type="dxa"/>
          </w:tcPr>
          <w:p w14:paraId="4BBE1CE0" w14:textId="77777777" w:rsidR="00B3092D" w:rsidRPr="000629E7" w:rsidRDefault="00B3092D" w:rsidP="00B5242B">
            <w:pPr>
              <w:rPr>
                <w:rFonts w:ascii="Arial" w:hAnsi="Arial" w:cs="Arial"/>
                <w:sz w:val="22"/>
                <w:szCs w:val="22"/>
              </w:rPr>
            </w:pPr>
            <w:r w:rsidRPr="000629E7">
              <w:rPr>
                <w:rFonts w:ascii="Arial" w:hAnsi="Arial" w:cs="Arial"/>
                <w:sz w:val="22"/>
                <w:szCs w:val="22"/>
              </w:rPr>
              <w:t>Where did the incident occur?</w:t>
            </w:r>
          </w:p>
          <w:p w14:paraId="5766A719" w14:textId="77777777" w:rsidR="00B3092D" w:rsidRPr="000629E7" w:rsidRDefault="00B3092D" w:rsidP="00B5242B">
            <w:pPr>
              <w:rPr>
                <w:rFonts w:ascii="Arial" w:hAnsi="Arial" w:cs="Arial"/>
                <w:sz w:val="18"/>
                <w:szCs w:val="18"/>
              </w:rPr>
            </w:pPr>
            <w:r w:rsidRPr="000629E7">
              <w:rPr>
                <w:rFonts w:ascii="Arial" w:hAnsi="Arial" w:cs="Arial"/>
                <w:sz w:val="18"/>
                <w:szCs w:val="18"/>
              </w:rPr>
              <w:t>(If not on pharmacy premises)</w:t>
            </w:r>
          </w:p>
          <w:p w14:paraId="18254F3D" w14:textId="77777777" w:rsidR="00B3092D" w:rsidRPr="000629E7" w:rsidRDefault="00B3092D" w:rsidP="00B5242B">
            <w:pPr>
              <w:rPr>
                <w:rFonts w:ascii="Arial" w:hAnsi="Arial" w:cs="Arial"/>
                <w:sz w:val="22"/>
                <w:szCs w:val="22"/>
              </w:rPr>
            </w:pPr>
          </w:p>
        </w:tc>
        <w:tc>
          <w:tcPr>
            <w:tcW w:w="7938" w:type="dxa"/>
          </w:tcPr>
          <w:p w14:paraId="6A5D92E0" w14:textId="77777777" w:rsidR="00B3092D" w:rsidRPr="000629E7" w:rsidRDefault="00B3092D" w:rsidP="00B5242B">
            <w:pPr>
              <w:rPr>
                <w:rFonts w:ascii="Arial" w:hAnsi="Arial" w:cs="Arial"/>
                <w:sz w:val="22"/>
                <w:szCs w:val="22"/>
              </w:rPr>
            </w:pPr>
          </w:p>
        </w:tc>
      </w:tr>
      <w:tr w:rsidR="00B3092D" w:rsidRPr="000629E7" w14:paraId="0C857F24" w14:textId="77777777" w:rsidTr="00B5242B">
        <w:tc>
          <w:tcPr>
            <w:tcW w:w="2830" w:type="dxa"/>
          </w:tcPr>
          <w:p w14:paraId="697F3DD3" w14:textId="77777777" w:rsidR="00B3092D" w:rsidRPr="000629E7" w:rsidRDefault="00B3092D" w:rsidP="00B5242B">
            <w:pPr>
              <w:rPr>
                <w:rFonts w:ascii="Arial" w:hAnsi="Arial" w:cs="Arial"/>
                <w:sz w:val="22"/>
                <w:szCs w:val="22"/>
              </w:rPr>
            </w:pPr>
            <w:r w:rsidRPr="000629E7">
              <w:rPr>
                <w:rFonts w:ascii="Arial" w:hAnsi="Arial" w:cs="Arial"/>
                <w:sz w:val="22"/>
                <w:szCs w:val="22"/>
              </w:rPr>
              <w:t xml:space="preserve">What exactly happened? </w:t>
            </w:r>
          </w:p>
          <w:p w14:paraId="5173BF16" w14:textId="77777777" w:rsidR="00B3092D" w:rsidRPr="000629E7" w:rsidRDefault="00B3092D" w:rsidP="00B5242B">
            <w:pPr>
              <w:rPr>
                <w:rFonts w:ascii="Arial" w:hAnsi="Arial" w:cs="Arial"/>
                <w:sz w:val="18"/>
                <w:szCs w:val="18"/>
              </w:rPr>
            </w:pPr>
            <w:r w:rsidRPr="000629E7">
              <w:rPr>
                <w:rFonts w:ascii="Arial" w:hAnsi="Arial" w:cs="Arial"/>
                <w:sz w:val="18"/>
                <w:szCs w:val="18"/>
              </w:rPr>
              <w:t>(Give facts not opinion)</w:t>
            </w:r>
          </w:p>
          <w:p w14:paraId="60769D5C" w14:textId="77777777" w:rsidR="00B3092D" w:rsidRPr="000629E7" w:rsidRDefault="00B3092D" w:rsidP="00B5242B">
            <w:pPr>
              <w:rPr>
                <w:rFonts w:ascii="Arial" w:hAnsi="Arial" w:cs="Arial"/>
                <w:sz w:val="22"/>
                <w:szCs w:val="22"/>
              </w:rPr>
            </w:pPr>
          </w:p>
          <w:p w14:paraId="417FC19E" w14:textId="77777777" w:rsidR="00B3092D" w:rsidRPr="000629E7" w:rsidRDefault="00B3092D" w:rsidP="00B5242B">
            <w:pPr>
              <w:rPr>
                <w:rFonts w:ascii="Arial" w:hAnsi="Arial" w:cs="Arial"/>
                <w:sz w:val="22"/>
                <w:szCs w:val="22"/>
              </w:rPr>
            </w:pPr>
          </w:p>
          <w:p w14:paraId="5D339327" w14:textId="77777777" w:rsidR="00B3092D" w:rsidRPr="000629E7" w:rsidRDefault="00B3092D" w:rsidP="00B5242B">
            <w:pPr>
              <w:rPr>
                <w:rFonts w:ascii="Arial" w:hAnsi="Arial" w:cs="Arial"/>
                <w:sz w:val="22"/>
                <w:szCs w:val="22"/>
              </w:rPr>
            </w:pPr>
          </w:p>
          <w:p w14:paraId="1EA12752" w14:textId="77777777" w:rsidR="00B3092D" w:rsidRPr="000629E7" w:rsidRDefault="00B3092D" w:rsidP="00B5242B">
            <w:pPr>
              <w:rPr>
                <w:rFonts w:ascii="Arial" w:hAnsi="Arial" w:cs="Arial"/>
                <w:sz w:val="22"/>
                <w:szCs w:val="22"/>
              </w:rPr>
            </w:pPr>
          </w:p>
          <w:p w14:paraId="276E3AB3" w14:textId="77777777" w:rsidR="00B3092D" w:rsidRPr="000629E7" w:rsidRDefault="00B3092D" w:rsidP="00B5242B">
            <w:pPr>
              <w:rPr>
                <w:rFonts w:ascii="Arial" w:hAnsi="Arial" w:cs="Arial"/>
                <w:sz w:val="22"/>
                <w:szCs w:val="22"/>
              </w:rPr>
            </w:pPr>
          </w:p>
          <w:p w14:paraId="4ACEAA8F" w14:textId="77777777" w:rsidR="00B3092D" w:rsidRPr="000629E7" w:rsidRDefault="00B3092D" w:rsidP="00B5242B">
            <w:pPr>
              <w:rPr>
                <w:rFonts w:ascii="Arial" w:hAnsi="Arial" w:cs="Arial"/>
                <w:sz w:val="22"/>
                <w:szCs w:val="22"/>
              </w:rPr>
            </w:pPr>
          </w:p>
          <w:p w14:paraId="75721F5D" w14:textId="77777777" w:rsidR="00B3092D" w:rsidRPr="000629E7" w:rsidRDefault="00B3092D" w:rsidP="00B5242B">
            <w:pPr>
              <w:rPr>
                <w:rFonts w:ascii="Arial" w:hAnsi="Arial" w:cs="Arial"/>
                <w:sz w:val="22"/>
                <w:szCs w:val="22"/>
              </w:rPr>
            </w:pPr>
          </w:p>
        </w:tc>
        <w:tc>
          <w:tcPr>
            <w:tcW w:w="7938" w:type="dxa"/>
          </w:tcPr>
          <w:p w14:paraId="362A36CF" w14:textId="77777777" w:rsidR="00B3092D" w:rsidRPr="000629E7" w:rsidRDefault="00B3092D" w:rsidP="00B5242B">
            <w:pPr>
              <w:rPr>
                <w:rFonts w:ascii="Arial" w:hAnsi="Arial" w:cs="Arial"/>
                <w:sz w:val="22"/>
                <w:szCs w:val="22"/>
              </w:rPr>
            </w:pPr>
          </w:p>
        </w:tc>
      </w:tr>
      <w:tr w:rsidR="00B3092D" w:rsidRPr="000629E7" w14:paraId="2DB17B09" w14:textId="77777777" w:rsidTr="00B5242B">
        <w:tc>
          <w:tcPr>
            <w:tcW w:w="2830" w:type="dxa"/>
          </w:tcPr>
          <w:p w14:paraId="420F428C" w14:textId="60CF9042" w:rsidR="00B3092D" w:rsidRPr="000629E7" w:rsidRDefault="00B3092D" w:rsidP="00B5242B">
            <w:pPr>
              <w:rPr>
                <w:rFonts w:ascii="Arial" w:hAnsi="Arial" w:cs="Arial"/>
                <w:sz w:val="22"/>
                <w:szCs w:val="22"/>
              </w:rPr>
            </w:pPr>
            <w:r w:rsidRPr="000629E7">
              <w:rPr>
                <w:rFonts w:ascii="Arial" w:hAnsi="Arial" w:cs="Arial"/>
                <w:sz w:val="22"/>
                <w:szCs w:val="22"/>
              </w:rPr>
              <w:t>What immediate action was taken?</w:t>
            </w:r>
          </w:p>
          <w:p w14:paraId="5E78D810" w14:textId="77777777" w:rsidR="00B3092D" w:rsidRPr="000629E7" w:rsidRDefault="00B3092D" w:rsidP="00B5242B">
            <w:pPr>
              <w:rPr>
                <w:rFonts w:ascii="Arial" w:hAnsi="Arial" w:cs="Arial"/>
                <w:sz w:val="22"/>
                <w:szCs w:val="22"/>
              </w:rPr>
            </w:pPr>
          </w:p>
          <w:p w14:paraId="5D05CA88" w14:textId="77777777" w:rsidR="00B3092D" w:rsidRPr="000629E7" w:rsidRDefault="00B3092D" w:rsidP="00B5242B">
            <w:pPr>
              <w:rPr>
                <w:rFonts w:ascii="Arial" w:hAnsi="Arial" w:cs="Arial"/>
                <w:sz w:val="22"/>
                <w:szCs w:val="22"/>
              </w:rPr>
            </w:pPr>
          </w:p>
          <w:p w14:paraId="6DD14671" w14:textId="77777777" w:rsidR="00B3092D" w:rsidRPr="000629E7" w:rsidRDefault="00B3092D" w:rsidP="00B5242B">
            <w:pPr>
              <w:rPr>
                <w:rFonts w:ascii="Arial" w:hAnsi="Arial" w:cs="Arial"/>
                <w:sz w:val="22"/>
                <w:szCs w:val="22"/>
              </w:rPr>
            </w:pPr>
          </w:p>
          <w:p w14:paraId="10883CF6" w14:textId="77777777" w:rsidR="00B3092D" w:rsidRPr="000629E7" w:rsidRDefault="00B3092D" w:rsidP="00B5242B">
            <w:pPr>
              <w:rPr>
                <w:rFonts w:ascii="Arial" w:hAnsi="Arial" w:cs="Arial"/>
                <w:sz w:val="22"/>
                <w:szCs w:val="22"/>
              </w:rPr>
            </w:pPr>
          </w:p>
        </w:tc>
        <w:tc>
          <w:tcPr>
            <w:tcW w:w="7938" w:type="dxa"/>
          </w:tcPr>
          <w:p w14:paraId="55977006" w14:textId="77777777" w:rsidR="00B3092D" w:rsidRPr="000629E7" w:rsidRDefault="00B3092D" w:rsidP="00B5242B">
            <w:pPr>
              <w:rPr>
                <w:rFonts w:ascii="Arial" w:hAnsi="Arial" w:cs="Arial"/>
                <w:sz w:val="22"/>
                <w:szCs w:val="22"/>
              </w:rPr>
            </w:pPr>
          </w:p>
        </w:tc>
      </w:tr>
      <w:tr w:rsidR="00B3092D" w:rsidRPr="000629E7" w14:paraId="4F196181" w14:textId="77777777" w:rsidTr="00B5242B">
        <w:tc>
          <w:tcPr>
            <w:tcW w:w="2830" w:type="dxa"/>
          </w:tcPr>
          <w:p w14:paraId="15DE22A6" w14:textId="77777777" w:rsidR="00B3092D" w:rsidRDefault="00B3092D" w:rsidP="00B5242B">
            <w:pPr>
              <w:rPr>
                <w:rFonts w:ascii="Arial" w:hAnsi="Arial" w:cs="Arial"/>
                <w:sz w:val="22"/>
                <w:szCs w:val="22"/>
              </w:rPr>
            </w:pPr>
            <w:r w:rsidRPr="000629E7">
              <w:rPr>
                <w:rFonts w:ascii="Arial" w:hAnsi="Arial" w:cs="Arial"/>
                <w:sz w:val="22"/>
                <w:szCs w:val="22"/>
              </w:rPr>
              <w:lastRenderedPageBreak/>
              <w:t>Degree of harm caused to individual</w:t>
            </w:r>
          </w:p>
          <w:p w14:paraId="05E3F8A6" w14:textId="77777777" w:rsidR="00C23DBB" w:rsidRDefault="00C23DBB" w:rsidP="00B5242B">
            <w:pPr>
              <w:rPr>
                <w:rFonts w:ascii="Arial" w:hAnsi="Arial" w:cs="Arial"/>
                <w:sz w:val="22"/>
                <w:szCs w:val="22"/>
              </w:rPr>
            </w:pPr>
          </w:p>
          <w:p w14:paraId="3D8D0B0E" w14:textId="77777777" w:rsidR="006B33D1" w:rsidRDefault="006B33D1" w:rsidP="00B5242B">
            <w:pPr>
              <w:rPr>
                <w:rFonts w:ascii="Arial" w:hAnsi="Arial" w:cs="Arial"/>
                <w:sz w:val="22"/>
                <w:szCs w:val="22"/>
              </w:rPr>
            </w:pPr>
          </w:p>
          <w:p w14:paraId="0CC9CE7B" w14:textId="77777777" w:rsidR="00C23DBB" w:rsidRPr="000629E7" w:rsidRDefault="00C23DBB" w:rsidP="00B5242B">
            <w:pPr>
              <w:rPr>
                <w:rFonts w:ascii="Arial" w:hAnsi="Arial" w:cs="Arial"/>
                <w:sz w:val="22"/>
                <w:szCs w:val="22"/>
              </w:rPr>
            </w:pPr>
          </w:p>
        </w:tc>
        <w:tc>
          <w:tcPr>
            <w:tcW w:w="7938" w:type="dxa"/>
          </w:tcPr>
          <w:p w14:paraId="3502FFBA" w14:textId="77777777" w:rsidR="00B3092D" w:rsidRPr="000629E7" w:rsidRDefault="00B3092D" w:rsidP="00B5242B">
            <w:pPr>
              <w:rPr>
                <w:rFonts w:ascii="Arial" w:hAnsi="Arial" w:cs="Arial"/>
                <w:sz w:val="22"/>
                <w:szCs w:val="22"/>
              </w:rPr>
            </w:pPr>
            <w:r w:rsidRPr="000629E7">
              <w:rPr>
                <w:rFonts w:ascii="Arial" w:hAnsi="Arial" w:cs="Arial"/>
                <w:sz w:val="22"/>
                <w:szCs w:val="22"/>
              </w:rPr>
              <w:t>Near miss/no harm/low/moderate/severe/death</w:t>
            </w:r>
          </w:p>
        </w:tc>
      </w:tr>
      <w:tr w:rsidR="00B3092D" w:rsidRPr="000629E7" w14:paraId="60726900" w14:textId="77777777" w:rsidTr="00B5242B">
        <w:tc>
          <w:tcPr>
            <w:tcW w:w="2830" w:type="dxa"/>
          </w:tcPr>
          <w:p w14:paraId="1BBE7106" w14:textId="77777777" w:rsidR="00B3092D" w:rsidRPr="000629E7" w:rsidRDefault="00B3092D" w:rsidP="00B5242B">
            <w:pPr>
              <w:rPr>
                <w:rFonts w:ascii="Arial" w:hAnsi="Arial" w:cs="Arial"/>
                <w:sz w:val="22"/>
                <w:szCs w:val="22"/>
              </w:rPr>
            </w:pPr>
            <w:r w:rsidRPr="000629E7">
              <w:rPr>
                <w:rFonts w:ascii="Arial" w:hAnsi="Arial" w:cs="Arial"/>
                <w:sz w:val="22"/>
                <w:szCs w:val="22"/>
              </w:rPr>
              <w:t>What were the contributing factors to the incident?</w:t>
            </w:r>
          </w:p>
          <w:p w14:paraId="7402C0E1" w14:textId="77777777" w:rsidR="00B3092D" w:rsidRPr="000629E7" w:rsidRDefault="00B3092D" w:rsidP="00B5242B">
            <w:pPr>
              <w:rPr>
                <w:rFonts w:ascii="Arial" w:hAnsi="Arial" w:cs="Arial"/>
                <w:sz w:val="22"/>
                <w:szCs w:val="22"/>
              </w:rPr>
            </w:pPr>
          </w:p>
          <w:p w14:paraId="28AE5F71" w14:textId="77777777" w:rsidR="00B3092D" w:rsidRPr="000629E7" w:rsidRDefault="00B3092D" w:rsidP="00B5242B">
            <w:pPr>
              <w:rPr>
                <w:rFonts w:ascii="Arial" w:hAnsi="Arial" w:cs="Arial"/>
                <w:sz w:val="22"/>
                <w:szCs w:val="22"/>
              </w:rPr>
            </w:pPr>
          </w:p>
          <w:p w14:paraId="44903483" w14:textId="77777777" w:rsidR="00B3092D" w:rsidRPr="000629E7" w:rsidRDefault="00B3092D" w:rsidP="00B5242B">
            <w:pPr>
              <w:rPr>
                <w:rFonts w:ascii="Arial" w:hAnsi="Arial" w:cs="Arial"/>
                <w:sz w:val="22"/>
                <w:szCs w:val="22"/>
              </w:rPr>
            </w:pPr>
          </w:p>
        </w:tc>
        <w:tc>
          <w:tcPr>
            <w:tcW w:w="7938" w:type="dxa"/>
          </w:tcPr>
          <w:p w14:paraId="6B3B63D9" w14:textId="77777777" w:rsidR="00B3092D" w:rsidRPr="000629E7" w:rsidRDefault="00B3092D" w:rsidP="00B5242B">
            <w:pPr>
              <w:rPr>
                <w:rFonts w:ascii="Arial" w:hAnsi="Arial" w:cs="Arial"/>
                <w:sz w:val="22"/>
                <w:szCs w:val="22"/>
              </w:rPr>
            </w:pPr>
          </w:p>
        </w:tc>
      </w:tr>
      <w:tr w:rsidR="00B3092D" w:rsidRPr="000629E7" w14:paraId="6B2F229D" w14:textId="77777777" w:rsidTr="00B5242B">
        <w:tc>
          <w:tcPr>
            <w:tcW w:w="2830" w:type="dxa"/>
          </w:tcPr>
          <w:p w14:paraId="203317DE" w14:textId="77777777" w:rsidR="00B3092D" w:rsidRPr="000629E7" w:rsidRDefault="00B3092D" w:rsidP="00B5242B">
            <w:pPr>
              <w:rPr>
                <w:rFonts w:ascii="Arial" w:hAnsi="Arial" w:cs="Arial"/>
                <w:sz w:val="22"/>
                <w:szCs w:val="22"/>
              </w:rPr>
            </w:pPr>
            <w:r w:rsidRPr="000629E7">
              <w:rPr>
                <w:rFonts w:ascii="Arial" w:hAnsi="Arial" w:cs="Arial"/>
                <w:sz w:val="22"/>
                <w:szCs w:val="22"/>
              </w:rPr>
              <w:t>Has any action been taken or planned to prevent a recurrence?</w:t>
            </w:r>
          </w:p>
          <w:p w14:paraId="63276495" w14:textId="77777777" w:rsidR="00B3092D" w:rsidRPr="000629E7" w:rsidRDefault="00B3092D" w:rsidP="00B5242B">
            <w:pPr>
              <w:rPr>
                <w:rFonts w:ascii="Arial" w:hAnsi="Arial" w:cs="Arial"/>
                <w:sz w:val="22"/>
                <w:szCs w:val="22"/>
              </w:rPr>
            </w:pPr>
          </w:p>
          <w:p w14:paraId="794A8629" w14:textId="77777777" w:rsidR="00B3092D" w:rsidRPr="000629E7" w:rsidRDefault="00B3092D" w:rsidP="00B5242B">
            <w:pPr>
              <w:rPr>
                <w:rFonts w:ascii="Arial" w:hAnsi="Arial" w:cs="Arial"/>
                <w:sz w:val="22"/>
                <w:szCs w:val="22"/>
              </w:rPr>
            </w:pPr>
          </w:p>
          <w:p w14:paraId="3B09D186" w14:textId="77777777" w:rsidR="00B3092D" w:rsidRPr="000629E7" w:rsidRDefault="00B3092D" w:rsidP="00B5242B">
            <w:pPr>
              <w:rPr>
                <w:rFonts w:ascii="Arial" w:hAnsi="Arial" w:cs="Arial"/>
                <w:sz w:val="22"/>
                <w:szCs w:val="22"/>
              </w:rPr>
            </w:pPr>
          </w:p>
          <w:p w14:paraId="02B7DAA0" w14:textId="77777777" w:rsidR="00B3092D" w:rsidRPr="000629E7" w:rsidRDefault="00B3092D" w:rsidP="00B5242B">
            <w:pPr>
              <w:rPr>
                <w:rFonts w:ascii="Arial" w:hAnsi="Arial" w:cs="Arial"/>
                <w:sz w:val="22"/>
                <w:szCs w:val="22"/>
              </w:rPr>
            </w:pPr>
          </w:p>
        </w:tc>
        <w:tc>
          <w:tcPr>
            <w:tcW w:w="7938" w:type="dxa"/>
          </w:tcPr>
          <w:p w14:paraId="624AD08A" w14:textId="77777777" w:rsidR="00B3092D" w:rsidRPr="000629E7" w:rsidRDefault="00B3092D" w:rsidP="00B5242B">
            <w:pPr>
              <w:rPr>
                <w:rFonts w:ascii="Arial" w:hAnsi="Arial" w:cs="Arial"/>
                <w:sz w:val="22"/>
                <w:szCs w:val="22"/>
              </w:rPr>
            </w:pPr>
          </w:p>
        </w:tc>
      </w:tr>
      <w:tr w:rsidR="00B3092D" w:rsidRPr="000629E7" w14:paraId="66095924" w14:textId="77777777" w:rsidTr="00B5242B">
        <w:trPr>
          <w:cantSplit/>
        </w:trPr>
        <w:tc>
          <w:tcPr>
            <w:tcW w:w="2830" w:type="dxa"/>
          </w:tcPr>
          <w:p w14:paraId="0A4FC1C5" w14:textId="77777777" w:rsidR="00B3092D" w:rsidRPr="000629E7" w:rsidRDefault="00B3092D" w:rsidP="00B5242B">
            <w:pPr>
              <w:rPr>
                <w:rFonts w:ascii="Arial" w:hAnsi="Arial" w:cs="Arial"/>
                <w:sz w:val="22"/>
                <w:szCs w:val="22"/>
              </w:rPr>
            </w:pPr>
            <w:r w:rsidRPr="000629E7">
              <w:rPr>
                <w:rFonts w:ascii="Arial" w:hAnsi="Arial" w:cs="Arial"/>
                <w:sz w:val="22"/>
                <w:szCs w:val="22"/>
              </w:rPr>
              <w:t>In your view, what were the underlying causes or events which led to this incident?</w:t>
            </w:r>
          </w:p>
          <w:p w14:paraId="30C9693A" w14:textId="77777777" w:rsidR="00B3092D" w:rsidRPr="000629E7" w:rsidRDefault="00B3092D" w:rsidP="00B5242B">
            <w:pPr>
              <w:rPr>
                <w:rFonts w:ascii="Arial" w:hAnsi="Arial" w:cs="Arial"/>
                <w:sz w:val="22"/>
                <w:szCs w:val="22"/>
              </w:rPr>
            </w:pPr>
          </w:p>
          <w:p w14:paraId="39D69490" w14:textId="77777777" w:rsidR="00B3092D" w:rsidRPr="000629E7" w:rsidRDefault="00B3092D" w:rsidP="00B5242B">
            <w:pPr>
              <w:rPr>
                <w:rFonts w:ascii="Arial" w:hAnsi="Arial" w:cs="Arial"/>
                <w:sz w:val="22"/>
                <w:szCs w:val="22"/>
              </w:rPr>
            </w:pPr>
          </w:p>
          <w:p w14:paraId="780E1E84" w14:textId="77777777" w:rsidR="00B3092D" w:rsidRPr="000629E7" w:rsidRDefault="00B3092D" w:rsidP="00B5242B">
            <w:pPr>
              <w:rPr>
                <w:rFonts w:ascii="Arial" w:hAnsi="Arial" w:cs="Arial"/>
                <w:sz w:val="22"/>
                <w:szCs w:val="22"/>
              </w:rPr>
            </w:pPr>
          </w:p>
        </w:tc>
        <w:tc>
          <w:tcPr>
            <w:tcW w:w="7938" w:type="dxa"/>
          </w:tcPr>
          <w:p w14:paraId="50B5B5B9" w14:textId="77777777" w:rsidR="00B3092D" w:rsidRPr="000629E7" w:rsidRDefault="00B3092D" w:rsidP="00B5242B">
            <w:pPr>
              <w:rPr>
                <w:rFonts w:ascii="Arial" w:hAnsi="Arial" w:cs="Arial"/>
                <w:sz w:val="22"/>
                <w:szCs w:val="22"/>
              </w:rPr>
            </w:pPr>
          </w:p>
        </w:tc>
      </w:tr>
      <w:tr w:rsidR="00B3092D" w:rsidRPr="000629E7" w14:paraId="22C507EC" w14:textId="77777777" w:rsidTr="00B5242B">
        <w:trPr>
          <w:cantSplit/>
        </w:trPr>
        <w:tc>
          <w:tcPr>
            <w:tcW w:w="2830" w:type="dxa"/>
          </w:tcPr>
          <w:p w14:paraId="0FAD993E" w14:textId="77777777" w:rsidR="00B3092D" w:rsidRPr="000629E7" w:rsidRDefault="00B3092D" w:rsidP="00B5242B">
            <w:pPr>
              <w:rPr>
                <w:rFonts w:ascii="Arial" w:hAnsi="Arial" w:cs="Arial"/>
                <w:sz w:val="22"/>
                <w:szCs w:val="22"/>
              </w:rPr>
            </w:pPr>
            <w:r w:rsidRPr="000629E7">
              <w:rPr>
                <w:rFonts w:ascii="Arial" w:hAnsi="Arial" w:cs="Arial"/>
                <w:sz w:val="22"/>
                <w:szCs w:val="22"/>
              </w:rPr>
              <w:t>What further action or support is needed to resolve this incident?</w:t>
            </w:r>
          </w:p>
          <w:p w14:paraId="11DC86DD" w14:textId="77777777" w:rsidR="00B3092D" w:rsidRPr="000629E7" w:rsidRDefault="00B3092D" w:rsidP="00B5242B">
            <w:pPr>
              <w:rPr>
                <w:rFonts w:ascii="Arial" w:hAnsi="Arial" w:cs="Arial"/>
                <w:sz w:val="22"/>
                <w:szCs w:val="22"/>
              </w:rPr>
            </w:pPr>
          </w:p>
          <w:p w14:paraId="542E8D9F" w14:textId="77777777" w:rsidR="00B3092D" w:rsidRPr="000629E7" w:rsidRDefault="00B3092D" w:rsidP="00B5242B">
            <w:pPr>
              <w:rPr>
                <w:rFonts w:ascii="Arial" w:hAnsi="Arial" w:cs="Arial"/>
                <w:sz w:val="22"/>
                <w:szCs w:val="22"/>
              </w:rPr>
            </w:pPr>
          </w:p>
          <w:p w14:paraId="18FBF597" w14:textId="77777777" w:rsidR="00B3092D" w:rsidRPr="000629E7" w:rsidRDefault="00B3092D" w:rsidP="00B5242B">
            <w:pPr>
              <w:rPr>
                <w:rFonts w:ascii="Arial" w:hAnsi="Arial" w:cs="Arial"/>
                <w:sz w:val="22"/>
                <w:szCs w:val="22"/>
              </w:rPr>
            </w:pPr>
          </w:p>
        </w:tc>
        <w:tc>
          <w:tcPr>
            <w:tcW w:w="7938" w:type="dxa"/>
          </w:tcPr>
          <w:p w14:paraId="150959C1" w14:textId="77777777" w:rsidR="00B3092D" w:rsidRPr="000629E7" w:rsidRDefault="00B3092D" w:rsidP="00B5242B">
            <w:pPr>
              <w:rPr>
                <w:rFonts w:ascii="Arial" w:hAnsi="Arial" w:cs="Arial"/>
                <w:sz w:val="22"/>
                <w:szCs w:val="22"/>
              </w:rPr>
            </w:pPr>
          </w:p>
        </w:tc>
      </w:tr>
      <w:tr w:rsidR="00B3092D" w:rsidRPr="000629E7" w14:paraId="11AF29A6" w14:textId="77777777" w:rsidTr="00B5242B">
        <w:trPr>
          <w:cantSplit/>
        </w:trPr>
        <w:tc>
          <w:tcPr>
            <w:tcW w:w="2830" w:type="dxa"/>
          </w:tcPr>
          <w:p w14:paraId="7BCDB528" w14:textId="77777777" w:rsidR="00B3092D" w:rsidRPr="000629E7" w:rsidRDefault="00B3092D" w:rsidP="00B5242B">
            <w:pPr>
              <w:rPr>
                <w:rFonts w:ascii="Arial" w:hAnsi="Arial" w:cs="Arial"/>
                <w:sz w:val="22"/>
                <w:szCs w:val="22"/>
              </w:rPr>
            </w:pPr>
            <w:r w:rsidRPr="000629E7">
              <w:rPr>
                <w:rFonts w:ascii="Arial" w:hAnsi="Arial" w:cs="Arial"/>
                <w:sz w:val="22"/>
                <w:szCs w:val="22"/>
              </w:rPr>
              <w:t>Please provide any further comments or information here</w:t>
            </w:r>
          </w:p>
        </w:tc>
        <w:tc>
          <w:tcPr>
            <w:tcW w:w="7938" w:type="dxa"/>
          </w:tcPr>
          <w:p w14:paraId="1DABCA3A" w14:textId="77777777" w:rsidR="00B3092D" w:rsidRPr="000629E7" w:rsidRDefault="00B3092D" w:rsidP="00B5242B">
            <w:pPr>
              <w:rPr>
                <w:rFonts w:ascii="Arial" w:hAnsi="Arial" w:cs="Arial"/>
                <w:sz w:val="22"/>
                <w:szCs w:val="22"/>
              </w:rPr>
            </w:pPr>
          </w:p>
          <w:p w14:paraId="6279CEF0" w14:textId="77777777" w:rsidR="00B3092D" w:rsidRPr="000629E7" w:rsidRDefault="00B3092D" w:rsidP="00B5242B">
            <w:pPr>
              <w:rPr>
                <w:rFonts w:ascii="Arial" w:hAnsi="Arial" w:cs="Arial"/>
                <w:sz w:val="22"/>
                <w:szCs w:val="22"/>
              </w:rPr>
            </w:pPr>
          </w:p>
          <w:p w14:paraId="7604AC0B" w14:textId="77777777" w:rsidR="00B3092D" w:rsidRPr="000629E7" w:rsidRDefault="00B3092D" w:rsidP="00B5242B">
            <w:pPr>
              <w:rPr>
                <w:rFonts w:ascii="Arial" w:hAnsi="Arial" w:cs="Arial"/>
                <w:sz w:val="22"/>
                <w:szCs w:val="22"/>
              </w:rPr>
            </w:pPr>
          </w:p>
          <w:p w14:paraId="2C49208D" w14:textId="77777777" w:rsidR="00B3092D" w:rsidRPr="000629E7" w:rsidRDefault="00B3092D" w:rsidP="00B5242B">
            <w:pPr>
              <w:rPr>
                <w:rFonts w:ascii="Arial" w:hAnsi="Arial" w:cs="Arial"/>
                <w:sz w:val="22"/>
                <w:szCs w:val="22"/>
              </w:rPr>
            </w:pPr>
          </w:p>
          <w:p w14:paraId="0C72931F" w14:textId="77777777" w:rsidR="00B3092D" w:rsidRPr="000629E7" w:rsidRDefault="00B3092D" w:rsidP="00B5242B">
            <w:pPr>
              <w:rPr>
                <w:rFonts w:ascii="Arial" w:hAnsi="Arial" w:cs="Arial"/>
                <w:sz w:val="22"/>
                <w:szCs w:val="22"/>
              </w:rPr>
            </w:pPr>
          </w:p>
          <w:p w14:paraId="2282D432" w14:textId="77777777" w:rsidR="00B3092D" w:rsidRPr="000629E7" w:rsidRDefault="00B3092D" w:rsidP="00B5242B">
            <w:pPr>
              <w:rPr>
                <w:rFonts w:ascii="Arial" w:hAnsi="Arial" w:cs="Arial"/>
                <w:sz w:val="22"/>
                <w:szCs w:val="22"/>
              </w:rPr>
            </w:pPr>
          </w:p>
          <w:p w14:paraId="10134407" w14:textId="77777777" w:rsidR="00B3092D" w:rsidRPr="000629E7" w:rsidRDefault="00B3092D" w:rsidP="00B5242B">
            <w:pPr>
              <w:rPr>
                <w:rFonts w:ascii="Arial" w:hAnsi="Arial" w:cs="Arial"/>
                <w:sz w:val="22"/>
                <w:szCs w:val="22"/>
              </w:rPr>
            </w:pPr>
          </w:p>
          <w:p w14:paraId="4E258D6B" w14:textId="77777777" w:rsidR="00B3092D" w:rsidRPr="000629E7" w:rsidRDefault="00B3092D" w:rsidP="00B5242B">
            <w:pPr>
              <w:rPr>
                <w:rFonts w:ascii="Arial" w:hAnsi="Arial" w:cs="Arial"/>
                <w:sz w:val="22"/>
                <w:szCs w:val="22"/>
              </w:rPr>
            </w:pPr>
          </w:p>
        </w:tc>
      </w:tr>
      <w:tr w:rsidR="00B3092D" w:rsidRPr="000629E7" w14:paraId="59B99C6F" w14:textId="77777777" w:rsidTr="00B5242B">
        <w:tc>
          <w:tcPr>
            <w:tcW w:w="10768" w:type="dxa"/>
            <w:gridSpan w:val="2"/>
            <w:shd w:val="clear" w:color="auto" w:fill="B8CCE4" w:themeFill="accent1" w:themeFillTint="66"/>
          </w:tcPr>
          <w:p w14:paraId="07DD8EBD" w14:textId="77777777" w:rsidR="00B3092D" w:rsidRPr="000629E7" w:rsidRDefault="00B3092D" w:rsidP="00B5242B">
            <w:pPr>
              <w:rPr>
                <w:rFonts w:ascii="Arial" w:hAnsi="Arial" w:cs="Arial"/>
                <w:b/>
                <w:sz w:val="22"/>
                <w:szCs w:val="22"/>
              </w:rPr>
            </w:pPr>
            <w:r w:rsidRPr="000629E7">
              <w:rPr>
                <w:rFonts w:ascii="Arial" w:hAnsi="Arial" w:cs="Arial"/>
                <w:b/>
                <w:sz w:val="22"/>
                <w:szCs w:val="22"/>
              </w:rPr>
              <w:t>Details of affected individual</w:t>
            </w:r>
          </w:p>
        </w:tc>
      </w:tr>
      <w:tr w:rsidR="00B3092D" w:rsidRPr="000629E7" w14:paraId="7AD2E117" w14:textId="77777777" w:rsidTr="00B5242B">
        <w:tc>
          <w:tcPr>
            <w:tcW w:w="2830" w:type="dxa"/>
          </w:tcPr>
          <w:p w14:paraId="40B33BDF" w14:textId="77777777" w:rsidR="00B3092D" w:rsidRPr="000629E7" w:rsidRDefault="00B3092D" w:rsidP="00B5242B">
            <w:pPr>
              <w:rPr>
                <w:rFonts w:ascii="Arial" w:hAnsi="Arial" w:cs="Arial"/>
                <w:sz w:val="22"/>
                <w:szCs w:val="22"/>
              </w:rPr>
            </w:pPr>
            <w:r w:rsidRPr="000629E7">
              <w:rPr>
                <w:rFonts w:ascii="Arial" w:hAnsi="Arial" w:cs="Arial"/>
                <w:sz w:val="22"/>
                <w:szCs w:val="22"/>
              </w:rPr>
              <w:t>Name</w:t>
            </w:r>
          </w:p>
        </w:tc>
        <w:tc>
          <w:tcPr>
            <w:tcW w:w="7938" w:type="dxa"/>
          </w:tcPr>
          <w:p w14:paraId="370CA2EB" w14:textId="77777777" w:rsidR="00B3092D" w:rsidRPr="000629E7" w:rsidRDefault="00B3092D" w:rsidP="00B5242B">
            <w:pPr>
              <w:rPr>
                <w:rFonts w:ascii="Arial" w:hAnsi="Arial" w:cs="Arial"/>
                <w:sz w:val="22"/>
                <w:szCs w:val="22"/>
              </w:rPr>
            </w:pPr>
          </w:p>
        </w:tc>
      </w:tr>
      <w:tr w:rsidR="00B3092D" w:rsidRPr="000629E7" w14:paraId="1503D2D6" w14:textId="77777777" w:rsidTr="00B5242B">
        <w:tc>
          <w:tcPr>
            <w:tcW w:w="2830" w:type="dxa"/>
          </w:tcPr>
          <w:p w14:paraId="071239C0" w14:textId="77777777" w:rsidR="00B3092D" w:rsidRPr="000629E7" w:rsidRDefault="00B3092D" w:rsidP="00B5242B">
            <w:pPr>
              <w:rPr>
                <w:rFonts w:ascii="Arial" w:hAnsi="Arial" w:cs="Arial"/>
                <w:sz w:val="22"/>
                <w:szCs w:val="22"/>
              </w:rPr>
            </w:pPr>
            <w:r w:rsidRPr="000629E7">
              <w:rPr>
                <w:rFonts w:ascii="Arial" w:hAnsi="Arial" w:cs="Arial"/>
                <w:sz w:val="22"/>
                <w:szCs w:val="22"/>
              </w:rPr>
              <w:t>Address</w:t>
            </w:r>
          </w:p>
          <w:p w14:paraId="613E411B" w14:textId="77777777" w:rsidR="00B3092D" w:rsidRPr="000629E7" w:rsidRDefault="00B3092D" w:rsidP="00B5242B">
            <w:pPr>
              <w:rPr>
                <w:rFonts w:ascii="Arial" w:hAnsi="Arial" w:cs="Arial"/>
                <w:sz w:val="22"/>
                <w:szCs w:val="22"/>
              </w:rPr>
            </w:pPr>
          </w:p>
          <w:p w14:paraId="445DE6DC" w14:textId="77777777" w:rsidR="00B3092D" w:rsidRPr="000629E7" w:rsidRDefault="00B3092D" w:rsidP="00B5242B">
            <w:pPr>
              <w:rPr>
                <w:rFonts w:ascii="Arial" w:hAnsi="Arial" w:cs="Arial"/>
                <w:sz w:val="22"/>
                <w:szCs w:val="22"/>
              </w:rPr>
            </w:pPr>
          </w:p>
          <w:p w14:paraId="616E65D4" w14:textId="77777777" w:rsidR="00B3092D" w:rsidRPr="000629E7" w:rsidRDefault="00B3092D" w:rsidP="00B5242B">
            <w:pPr>
              <w:rPr>
                <w:rFonts w:ascii="Arial" w:hAnsi="Arial" w:cs="Arial"/>
                <w:sz w:val="22"/>
                <w:szCs w:val="22"/>
              </w:rPr>
            </w:pPr>
          </w:p>
          <w:p w14:paraId="63456309" w14:textId="77777777" w:rsidR="00B3092D" w:rsidRPr="000629E7" w:rsidRDefault="00B3092D" w:rsidP="00B5242B">
            <w:pPr>
              <w:rPr>
                <w:rFonts w:ascii="Arial" w:hAnsi="Arial" w:cs="Arial"/>
                <w:sz w:val="22"/>
                <w:szCs w:val="22"/>
              </w:rPr>
            </w:pPr>
          </w:p>
        </w:tc>
        <w:tc>
          <w:tcPr>
            <w:tcW w:w="7938" w:type="dxa"/>
          </w:tcPr>
          <w:p w14:paraId="77F5351F" w14:textId="77777777" w:rsidR="00B3092D" w:rsidRPr="000629E7" w:rsidRDefault="00B3092D" w:rsidP="00B5242B">
            <w:pPr>
              <w:rPr>
                <w:rFonts w:ascii="Arial" w:hAnsi="Arial" w:cs="Arial"/>
                <w:sz w:val="22"/>
                <w:szCs w:val="22"/>
              </w:rPr>
            </w:pPr>
          </w:p>
        </w:tc>
      </w:tr>
      <w:tr w:rsidR="00B3092D" w:rsidRPr="000629E7" w14:paraId="618F08B0" w14:textId="77777777" w:rsidTr="00B5242B">
        <w:tc>
          <w:tcPr>
            <w:tcW w:w="2830" w:type="dxa"/>
          </w:tcPr>
          <w:p w14:paraId="4EBC16DC" w14:textId="77777777" w:rsidR="00B3092D" w:rsidRPr="000629E7" w:rsidRDefault="00B3092D" w:rsidP="00B5242B">
            <w:pPr>
              <w:rPr>
                <w:rFonts w:ascii="Arial" w:hAnsi="Arial" w:cs="Arial"/>
                <w:sz w:val="22"/>
                <w:szCs w:val="22"/>
              </w:rPr>
            </w:pPr>
            <w:r w:rsidRPr="000629E7">
              <w:rPr>
                <w:rFonts w:ascii="Arial" w:hAnsi="Arial" w:cs="Arial"/>
                <w:sz w:val="22"/>
                <w:szCs w:val="22"/>
              </w:rPr>
              <w:t>Telephone number</w:t>
            </w:r>
          </w:p>
        </w:tc>
        <w:tc>
          <w:tcPr>
            <w:tcW w:w="7938" w:type="dxa"/>
          </w:tcPr>
          <w:p w14:paraId="20C5DBD4" w14:textId="77777777" w:rsidR="00B3092D" w:rsidRPr="000629E7" w:rsidRDefault="00B3092D" w:rsidP="00B5242B">
            <w:pPr>
              <w:rPr>
                <w:rFonts w:ascii="Arial" w:hAnsi="Arial" w:cs="Arial"/>
                <w:sz w:val="22"/>
                <w:szCs w:val="22"/>
              </w:rPr>
            </w:pPr>
          </w:p>
        </w:tc>
      </w:tr>
      <w:tr w:rsidR="00B3092D" w:rsidRPr="000629E7" w14:paraId="4571D44E" w14:textId="77777777" w:rsidTr="00B5242B">
        <w:tc>
          <w:tcPr>
            <w:tcW w:w="2830" w:type="dxa"/>
          </w:tcPr>
          <w:p w14:paraId="474D3C60" w14:textId="77777777" w:rsidR="00B3092D" w:rsidRPr="000629E7" w:rsidRDefault="00B3092D" w:rsidP="00B5242B">
            <w:pPr>
              <w:rPr>
                <w:rFonts w:ascii="Arial" w:hAnsi="Arial" w:cs="Arial"/>
                <w:sz w:val="22"/>
                <w:szCs w:val="22"/>
              </w:rPr>
            </w:pPr>
            <w:r w:rsidRPr="000629E7">
              <w:rPr>
                <w:rFonts w:ascii="Arial" w:hAnsi="Arial" w:cs="Arial"/>
                <w:sz w:val="22"/>
                <w:szCs w:val="22"/>
              </w:rPr>
              <w:t>Date of birth</w:t>
            </w:r>
          </w:p>
        </w:tc>
        <w:tc>
          <w:tcPr>
            <w:tcW w:w="7938" w:type="dxa"/>
          </w:tcPr>
          <w:p w14:paraId="7912130D" w14:textId="77777777" w:rsidR="00B3092D" w:rsidRPr="000629E7" w:rsidRDefault="00B3092D" w:rsidP="00B5242B">
            <w:pPr>
              <w:rPr>
                <w:rFonts w:ascii="Arial" w:hAnsi="Arial" w:cs="Arial"/>
                <w:sz w:val="22"/>
                <w:szCs w:val="22"/>
              </w:rPr>
            </w:pPr>
          </w:p>
        </w:tc>
      </w:tr>
      <w:tr w:rsidR="00B3092D" w:rsidRPr="000629E7" w14:paraId="66A32605" w14:textId="77777777" w:rsidTr="00B5242B">
        <w:tc>
          <w:tcPr>
            <w:tcW w:w="2830" w:type="dxa"/>
          </w:tcPr>
          <w:p w14:paraId="3AEA9478" w14:textId="77777777" w:rsidR="00B3092D" w:rsidRPr="000629E7" w:rsidRDefault="00B3092D" w:rsidP="00B5242B">
            <w:pPr>
              <w:rPr>
                <w:rFonts w:ascii="Arial" w:hAnsi="Arial" w:cs="Arial"/>
                <w:sz w:val="22"/>
                <w:szCs w:val="22"/>
              </w:rPr>
            </w:pPr>
            <w:r w:rsidRPr="000629E7">
              <w:rPr>
                <w:rFonts w:ascii="Arial" w:hAnsi="Arial" w:cs="Arial"/>
                <w:sz w:val="22"/>
                <w:szCs w:val="22"/>
              </w:rPr>
              <w:t>Does this person require feedback regarding the incident?</w:t>
            </w:r>
          </w:p>
        </w:tc>
        <w:tc>
          <w:tcPr>
            <w:tcW w:w="7938" w:type="dxa"/>
          </w:tcPr>
          <w:p w14:paraId="544E9B28" w14:textId="77777777" w:rsidR="00B3092D" w:rsidRPr="000629E7" w:rsidRDefault="00B3092D" w:rsidP="00B5242B">
            <w:pPr>
              <w:rPr>
                <w:rFonts w:ascii="Arial" w:hAnsi="Arial" w:cs="Arial"/>
                <w:sz w:val="22"/>
                <w:szCs w:val="22"/>
              </w:rPr>
            </w:pPr>
          </w:p>
        </w:tc>
      </w:tr>
      <w:tr w:rsidR="00B3092D" w:rsidRPr="000629E7" w14:paraId="7A0E94CD" w14:textId="77777777" w:rsidTr="00B5242B">
        <w:tc>
          <w:tcPr>
            <w:tcW w:w="2830" w:type="dxa"/>
          </w:tcPr>
          <w:p w14:paraId="15C6B094" w14:textId="77777777" w:rsidR="00B3092D" w:rsidRDefault="00B3092D" w:rsidP="00B5242B">
            <w:pPr>
              <w:rPr>
                <w:rFonts w:ascii="Arial" w:hAnsi="Arial" w:cs="Arial"/>
                <w:sz w:val="22"/>
                <w:szCs w:val="22"/>
              </w:rPr>
            </w:pPr>
            <w:r w:rsidRPr="000629E7">
              <w:rPr>
                <w:rFonts w:ascii="Arial" w:hAnsi="Arial" w:cs="Arial"/>
                <w:sz w:val="22"/>
                <w:szCs w:val="22"/>
              </w:rPr>
              <w:t xml:space="preserve">What outcome does this person expect? </w:t>
            </w:r>
          </w:p>
          <w:p w14:paraId="1BF67B84" w14:textId="77777777" w:rsidR="00C23DBB" w:rsidRPr="000629E7" w:rsidRDefault="00C23DBB" w:rsidP="00B5242B">
            <w:pPr>
              <w:rPr>
                <w:rFonts w:ascii="Arial" w:hAnsi="Arial" w:cs="Arial"/>
                <w:sz w:val="22"/>
                <w:szCs w:val="22"/>
              </w:rPr>
            </w:pPr>
          </w:p>
        </w:tc>
        <w:tc>
          <w:tcPr>
            <w:tcW w:w="7938" w:type="dxa"/>
          </w:tcPr>
          <w:p w14:paraId="59ED276E" w14:textId="77777777" w:rsidR="00B3092D" w:rsidRPr="000629E7" w:rsidRDefault="00B3092D" w:rsidP="00B5242B">
            <w:pPr>
              <w:rPr>
                <w:rFonts w:ascii="Arial" w:hAnsi="Arial" w:cs="Arial"/>
                <w:sz w:val="22"/>
                <w:szCs w:val="22"/>
              </w:rPr>
            </w:pPr>
          </w:p>
        </w:tc>
      </w:tr>
    </w:tbl>
    <w:p w14:paraId="39C25DF2" w14:textId="77777777" w:rsidR="0019504B" w:rsidRDefault="0019504B" w:rsidP="00A91161">
      <w:pPr>
        <w:rPr>
          <w:rFonts w:ascii="Arial" w:hAnsi="Arial" w:cs="Arial"/>
          <w:b/>
          <w:color w:val="000000"/>
          <w:sz w:val="22"/>
          <w:szCs w:val="22"/>
          <w:u w:val="single"/>
        </w:rPr>
      </w:pPr>
    </w:p>
    <w:p w14:paraId="6A0A4CDD" w14:textId="77777777" w:rsidR="00A91161" w:rsidRPr="00A91161" w:rsidRDefault="00A91161" w:rsidP="00A91161">
      <w:pPr>
        <w:rPr>
          <w:rFonts w:ascii="Arial" w:hAnsi="Arial" w:cs="Arial"/>
          <w:b/>
          <w:color w:val="000000"/>
          <w:sz w:val="22"/>
          <w:szCs w:val="22"/>
          <w:u w:val="single"/>
        </w:rPr>
      </w:pPr>
      <w:r w:rsidRPr="00A91161">
        <w:rPr>
          <w:rFonts w:ascii="Arial" w:hAnsi="Arial" w:cs="Arial"/>
          <w:b/>
          <w:color w:val="000000"/>
          <w:sz w:val="22"/>
          <w:szCs w:val="22"/>
          <w:u w:val="single"/>
        </w:rPr>
        <w:lastRenderedPageBreak/>
        <w:t>Appendix 2: List of East &amp; West Kent Pharmacy Providers</w:t>
      </w:r>
    </w:p>
    <w:p w14:paraId="283396F9" w14:textId="77777777" w:rsidR="00A91161" w:rsidRPr="00A91161" w:rsidRDefault="00A91161" w:rsidP="00A91161">
      <w:pPr>
        <w:spacing w:after="200" w:line="276" w:lineRule="auto"/>
        <w:rPr>
          <w:rFonts w:ascii="Arial" w:hAnsi="Arial" w:cs="Arial"/>
          <w:b/>
          <w:color w:val="000000"/>
          <w:sz w:val="22"/>
          <w:szCs w:val="22"/>
          <w:u w:val="single"/>
        </w:rPr>
      </w:pPr>
    </w:p>
    <w:p w14:paraId="5E339C62" w14:textId="77777777" w:rsidR="00A91161" w:rsidRPr="00A91161" w:rsidRDefault="00A91161" w:rsidP="00A91161">
      <w:pPr>
        <w:spacing w:after="200" w:line="276" w:lineRule="auto"/>
        <w:rPr>
          <w:rFonts w:ascii="Arial" w:hAnsi="Arial" w:cs="Arial"/>
          <w:color w:val="000000"/>
          <w:sz w:val="22"/>
          <w:szCs w:val="22"/>
          <w:highlight w:val="green"/>
        </w:rPr>
      </w:pPr>
      <w:r w:rsidRPr="00A91161">
        <w:rPr>
          <w:rFonts w:ascii="Arial" w:hAnsi="Arial" w:cs="Arial"/>
          <w:color w:val="000000"/>
          <w:sz w:val="22"/>
          <w:szCs w:val="22"/>
          <w:highlight w:val="green"/>
        </w:rPr>
        <w:t>Name of Pharmacy 1</w:t>
      </w:r>
    </w:p>
    <w:p w14:paraId="7D0331D7" w14:textId="77777777" w:rsidR="00A91161" w:rsidRPr="00A91161" w:rsidRDefault="00A91161" w:rsidP="00A91161">
      <w:pPr>
        <w:spacing w:after="200" w:line="276" w:lineRule="auto"/>
        <w:rPr>
          <w:rFonts w:ascii="Arial" w:hAnsi="Arial" w:cs="Arial"/>
          <w:color w:val="000000"/>
          <w:sz w:val="22"/>
          <w:szCs w:val="22"/>
          <w:highlight w:val="green"/>
        </w:rPr>
      </w:pPr>
      <w:r w:rsidRPr="00A91161">
        <w:rPr>
          <w:rFonts w:ascii="Arial" w:hAnsi="Arial" w:cs="Arial"/>
          <w:color w:val="000000"/>
          <w:sz w:val="22"/>
          <w:szCs w:val="22"/>
          <w:highlight w:val="green"/>
        </w:rPr>
        <w:t xml:space="preserve">Address of Pharmacy </w:t>
      </w:r>
    </w:p>
    <w:p w14:paraId="7E9C07ED" w14:textId="77777777" w:rsidR="00A91161" w:rsidRPr="00A91161" w:rsidRDefault="00A91161" w:rsidP="00A91161">
      <w:pPr>
        <w:spacing w:after="200" w:line="276" w:lineRule="auto"/>
        <w:rPr>
          <w:rFonts w:ascii="Arial" w:hAnsi="Arial" w:cs="Arial"/>
          <w:color w:val="000000"/>
          <w:sz w:val="22"/>
          <w:szCs w:val="22"/>
        </w:rPr>
      </w:pPr>
      <w:r w:rsidRPr="00A91161">
        <w:rPr>
          <w:rFonts w:ascii="Arial" w:hAnsi="Arial" w:cs="Arial"/>
          <w:color w:val="000000"/>
          <w:sz w:val="22"/>
          <w:szCs w:val="22"/>
          <w:highlight w:val="green"/>
        </w:rPr>
        <w:t>Telephone number of Pharmacy</w:t>
      </w:r>
    </w:p>
    <w:p w14:paraId="42E914FF" w14:textId="77777777" w:rsidR="00A91161" w:rsidRPr="00A91161" w:rsidRDefault="00A91161" w:rsidP="00A91161">
      <w:pPr>
        <w:spacing w:after="200" w:line="276" w:lineRule="auto"/>
        <w:rPr>
          <w:rFonts w:ascii="Arial" w:hAnsi="Arial" w:cs="Arial"/>
          <w:color w:val="000000"/>
          <w:sz w:val="22"/>
          <w:szCs w:val="22"/>
        </w:rPr>
      </w:pPr>
    </w:p>
    <w:p w14:paraId="02D744E5" w14:textId="77777777" w:rsidR="00A91161" w:rsidRPr="00A91161" w:rsidRDefault="00A91161" w:rsidP="00A91161">
      <w:pPr>
        <w:spacing w:after="200" w:line="276" w:lineRule="auto"/>
        <w:rPr>
          <w:rFonts w:ascii="Arial" w:hAnsi="Arial" w:cs="Arial"/>
          <w:color w:val="000000"/>
          <w:sz w:val="22"/>
          <w:szCs w:val="22"/>
          <w:highlight w:val="green"/>
        </w:rPr>
      </w:pPr>
      <w:r w:rsidRPr="00A91161">
        <w:rPr>
          <w:rFonts w:ascii="Arial" w:hAnsi="Arial" w:cs="Arial"/>
          <w:color w:val="000000"/>
          <w:sz w:val="22"/>
          <w:szCs w:val="22"/>
          <w:highlight w:val="green"/>
        </w:rPr>
        <w:t>Name of Pharmacy 2</w:t>
      </w:r>
    </w:p>
    <w:p w14:paraId="177AB8E5" w14:textId="77777777" w:rsidR="00A91161" w:rsidRPr="00A91161" w:rsidRDefault="00A91161" w:rsidP="00A91161">
      <w:pPr>
        <w:spacing w:after="200" w:line="276" w:lineRule="auto"/>
        <w:rPr>
          <w:rFonts w:ascii="Arial" w:hAnsi="Arial" w:cs="Arial"/>
          <w:color w:val="000000"/>
          <w:sz w:val="22"/>
          <w:szCs w:val="22"/>
          <w:highlight w:val="green"/>
        </w:rPr>
      </w:pPr>
      <w:r w:rsidRPr="00A91161">
        <w:rPr>
          <w:rFonts w:ascii="Arial" w:hAnsi="Arial" w:cs="Arial"/>
          <w:color w:val="000000"/>
          <w:sz w:val="22"/>
          <w:szCs w:val="22"/>
          <w:highlight w:val="green"/>
        </w:rPr>
        <w:t xml:space="preserve">Address of Pharmacy </w:t>
      </w:r>
    </w:p>
    <w:p w14:paraId="5A13E968" w14:textId="77777777" w:rsidR="00A91161" w:rsidRPr="00A91161" w:rsidRDefault="00A91161" w:rsidP="00A91161">
      <w:pPr>
        <w:spacing w:after="200" w:line="276" w:lineRule="auto"/>
        <w:rPr>
          <w:rFonts w:ascii="Arial" w:hAnsi="Arial" w:cs="Arial"/>
          <w:color w:val="000000"/>
          <w:sz w:val="22"/>
          <w:szCs w:val="22"/>
        </w:rPr>
      </w:pPr>
      <w:r w:rsidRPr="00A91161">
        <w:rPr>
          <w:rFonts w:ascii="Arial" w:hAnsi="Arial" w:cs="Arial"/>
          <w:color w:val="000000"/>
          <w:sz w:val="22"/>
          <w:szCs w:val="22"/>
          <w:highlight w:val="green"/>
        </w:rPr>
        <w:t>Telephone number of Pharmacy</w:t>
      </w:r>
    </w:p>
    <w:p w14:paraId="48EE1ECF" w14:textId="77777777" w:rsidR="00A91161" w:rsidRPr="00A91161" w:rsidRDefault="00A91161" w:rsidP="00A91161">
      <w:pPr>
        <w:spacing w:after="200" w:line="276" w:lineRule="auto"/>
        <w:rPr>
          <w:rFonts w:ascii="Arial" w:hAnsi="Arial" w:cs="Arial"/>
          <w:color w:val="000000"/>
          <w:sz w:val="22"/>
          <w:szCs w:val="22"/>
        </w:rPr>
      </w:pPr>
    </w:p>
    <w:p w14:paraId="7220D7D8" w14:textId="77777777" w:rsidR="00A91161" w:rsidRPr="00A91161" w:rsidRDefault="00A91161" w:rsidP="00A91161">
      <w:pPr>
        <w:spacing w:after="200" w:line="276" w:lineRule="auto"/>
        <w:rPr>
          <w:rFonts w:ascii="Arial" w:hAnsi="Arial" w:cs="Arial"/>
          <w:color w:val="000000"/>
          <w:sz w:val="22"/>
          <w:szCs w:val="22"/>
          <w:highlight w:val="green"/>
        </w:rPr>
      </w:pPr>
      <w:r w:rsidRPr="00A91161">
        <w:rPr>
          <w:rFonts w:ascii="Arial" w:hAnsi="Arial" w:cs="Arial"/>
          <w:color w:val="000000"/>
          <w:sz w:val="22"/>
          <w:szCs w:val="22"/>
          <w:highlight w:val="green"/>
        </w:rPr>
        <w:t>Name of Pharmacy 3</w:t>
      </w:r>
    </w:p>
    <w:p w14:paraId="710561D7" w14:textId="77777777" w:rsidR="00A91161" w:rsidRPr="00A91161" w:rsidRDefault="00A91161" w:rsidP="00A91161">
      <w:pPr>
        <w:spacing w:after="200" w:line="276" w:lineRule="auto"/>
        <w:rPr>
          <w:rFonts w:ascii="Arial" w:hAnsi="Arial" w:cs="Arial"/>
          <w:color w:val="000000"/>
          <w:sz w:val="22"/>
          <w:szCs w:val="22"/>
          <w:highlight w:val="green"/>
        </w:rPr>
      </w:pPr>
      <w:r w:rsidRPr="00A91161">
        <w:rPr>
          <w:rFonts w:ascii="Arial" w:hAnsi="Arial" w:cs="Arial"/>
          <w:color w:val="000000"/>
          <w:sz w:val="22"/>
          <w:szCs w:val="22"/>
          <w:highlight w:val="green"/>
        </w:rPr>
        <w:t xml:space="preserve">Address of Pharmacy </w:t>
      </w:r>
    </w:p>
    <w:p w14:paraId="7687765B" w14:textId="77777777" w:rsidR="00A91161" w:rsidRPr="00A91161" w:rsidRDefault="00A91161" w:rsidP="00A91161">
      <w:pPr>
        <w:spacing w:after="200" w:line="276" w:lineRule="auto"/>
        <w:rPr>
          <w:rFonts w:ascii="Arial" w:hAnsi="Arial" w:cs="Arial"/>
          <w:color w:val="000000"/>
          <w:sz w:val="22"/>
          <w:szCs w:val="22"/>
        </w:rPr>
      </w:pPr>
      <w:r w:rsidRPr="00A91161">
        <w:rPr>
          <w:rFonts w:ascii="Arial" w:hAnsi="Arial" w:cs="Arial"/>
          <w:color w:val="000000"/>
          <w:sz w:val="22"/>
          <w:szCs w:val="22"/>
          <w:highlight w:val="green"/>
        </w:rPr>
        <w:t>Telephone number of Pharmacy</w:t>
      </w:r>
    </w:p>
    <w:p w14:paraId="42A76D9D" w14:textId="20369BF8" w:rsidR="00A91161" w:rsidRPr="006E5051" w:rsidRDefault="00B3092D" w:rsidP="00A91161">
      <w:pPr>
        <w:spacing w:after="200" w:line="276" w:lineRule="auto"/>
        <w:rPr>
          <w:rFonts w:ascii="Arial" w:hAnsi="Arial" w:cs="Arial"/>
          <w:color w:val="000000"/>
          <w:sz w:val="22"/>
          <w:szCs w:val="22"/>
        </w:rPr>
      </w:pPr>
      <w:r w:rsidRPr="000629E7">
        <w:rPr>
          <w:rFonts w:ascii="Arial" w:hAnsi="Arial" w:cs="Arial"/>
          <w:b/>
          <w:color w:val="000000"/>
          <w:sz w:val="22"/>
          <w:szCs w:val="22"/>
          <w:u w:val="single"/>
        </w:rPr>
        <w:br w:type="page"/>
      </w:r>
    </w:p>
    <w:p w14:paraId="0A740FCF" w14:textId="77777777" w:rsidR="003C4BEB" w:rsidRDefault="003C4BEB" w:rsidP="007C10EC">
      <w:pPr>
        <w:ind w:left="284"/>
        <w:rPr>
          <w:rFonts w:ascii="Arial" w:hAnsi="Arial" w:cs="Arial"/>
          <w:b/>
          <w:color w:val="000000"/>
          <w:sz w:val="22"/>
          <w:szCs w:val="22"/>
          <w:u w:val="single"/>
        </w:rPr>
      </w:pPr>
    </w:p>
    <w:p w14:paraId="6354790C" w14:textId="77777777" w:rsidR="00E2318B" w:rsidRPr="00E448EA" w:rsidRDefault="00E2318B" w:rsidP="00E2318B">
      <w:pPr>
        <w:rPr>
          <w:rFonts w:ascii="Arial" w:hAnsi="Arial" w:cs="Arial"/>
          <w:b/>
          <w:color w:val="000000"/>
          <w:sz w:val="22"/>
          <w:szCs w:val="22"/>
          <w:u w:val="single"/>
        </w:rPr>
      </w:pPr>
      <w:r w:rsidRPr="00E448EA">
        <w:rPr>
          <w:rFonts w:ascii="Arial" w:hAnsi="Arial" w:cs="Arial"/>
          <w:b/>
          <w:color w:val="000000"/>
          <w:sz w:val="22"/>
          <w:szCs w:val="22"/>
          <w:u w:val="single"/>
        </w:rPr>
        <w:t xml:space="preserve">Appendix </w:t>
      </w:r>
      <w:r>
        <w:rPr>
          <w:rFonts w:ascii="Arial" w:hAnsi="Arial" w:cs="Arial"/>
          <w:b/>
          <w:color w:val="000000"/>
          <w:sz w:val="22"/>
          <w:szCs w:val="22"/>
          <w:u w:val="single"/>
        </w:rPr>
        <w:t>3</w:t>
      </w:r>
      <w:r w:rsidRPr="00E448EA">
        <w:rPr>
          <w:rFonts w:ascii="Arial" w:hAnsi="Arial" w:cs="Arial"/>
          <w:b/>
          <w:color w:val="000000"/>
          <w:sz w:val="22"/>
          <w:szCs w:val="22"/>
          <w:u w:val="single"/>
        </w:rPr>
        <w:t>: Local Drug &amp; Alcohol Service Providers</w:t>
      </w:r>
    </w:p>
    <w:p w14:paraId="3AB49A73" w14:textId="77777777" w:rsidR="00E2318B" w:rsidRPr="00E448EA" w:rsidRDefault="00E2318B" w:rsidP="00E2318B">
      <w:pPr>
        <w:rPr>
          <w:rFonts w:ascii="Arial" w:hAnsi="Arial" w:cs="Arial"/>
          <w:color w:val="000000"/>
          <w:sz w:val="22"/>
          <w:szCs w:val="22"/>
        </w:rPr>
      </w:pPr>
    </w:p>
    <w:p w14:paraId="3D96067E" w14:textId="77777777" w:rsidR="00E2318B" w:rsidRPr="00E448EA" w:rsidRDefault="00E2318B" w:rsidP="00E2318B">
      <w:pPr>
        <w:rPr>
          <w:rFonts w:ascii="Arial" w:hAnsi="Arial" w:cs="Arial"/>
          <w:b/>
          <w:color w:val="000000"/>
          <w:sz w:val="22"/>
          <w:szCs w:val="22"/>
        </w:rPr>
      </w:pPr>
      <w:r w:rsidRPr="00E448EA">
        <w:rPr>
          <w:rFonts w:ascii="Arial" w:hAnsi="Arial" w:cs="Arial"/>
          <w:b/>
          <w:color w:val="000000"/>
          <w:sz w:val="22"/>
          <w:szCs w:val="22"/>
        </w:rPr>
        <w:t xml:space="preserve">WEST KENT </w:t>
      </w:r>
    </w:p>
    <w:p w14:paraId="3F83EC03" w14:textId="77777777" w:rsidR="00E2318B" w:rsidRPr="00E448EA" w:rsidRDefault="00E2318B" w:rsidP="00E2318B">
      <w:pPr>
        <w:rPr>
          <w:rFonts w:ascii="Arial" w:hAnsi="Arial" w:cs="Arial"/>
          <w:b/>
          <w:color w:val="000000"/>
          <w:sz w:val="22"/>
          <w:szCs w:val="22"/>
        </w:rPr>
      </w:pPr>
      <w:r w:rsidRPr="00E448EA">
        <w:rPr>
          <w:rFonts w:ascii="Arial" w:hAnsi="Arial" w:cs="Arial"/>
          <w:b/>
          <w:color w:val="000000"/>
          <w:sz w:val="22"/>
          <w:szCs w:val="22"/>
        </w:rPr>
        <w:t xml:space="preserve">Dartford, Gravesend, Maidstone, Sevenoaks, Tonbridge &amp; Tunbridge Wells </w:t>
      </w:r>
    </w:p>
    <w:p w14:paraId="4301F992" w14:textId="77777777" w:rsidR="00E2318B" w:rsidRPr="00E448EA" w:rsidRDefault="00E2318B" w:rsidP="00E2318B">
      <w:pPr>
        <w:rPr>
          <w:rFonts w:ascii="Arial" w:hAnsi="Arial" w:cs="Arial"/>
          <w:color w:val="000000"/>
          <w:sz w:val="22"/>
          <w:szCs w:val="22"/>
          <w:highlight w:val="green"/>
        </w:rPr>
      </w:pPr>
    </w:p>
    <w:p w14:paraId="3DD01EA5"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 xml:space="preserve">CGL West Kent Drug &amp; Alcohol Wellbeing Service </w:t>
      </w:r>
    </w:p>
    <w:p w14:paraId="74347A27" w14:textId="77777777" w:rsidR="00E2318B" w:rsidRPr="00E448EA" w:rsidRDefault="00E2318B" w:rsidP="00E2318B">
      <w:pPr>
        <w:rPr>
          <w:rFonts w:ascii="Arial" w:hAnsi="Arial" w:cs="Arial"/>
          <w:color w:val="000000"/>
          <w:sz w:val="22"/>
          <w:szCs w:val="22"/>
          <w:highlight w:val="green"/>
        </w:rPr>
      </w:pPr>
    </w:p>
    <w:p w14:paraId="1C3F1EAF"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Single Point of Contact (</w:t>
      </w:r>
      <w:proofErr w:type="spellStart"/>
      <w:r w:rsidRPr="00E448EA">
        <w:rPr>
          <w:rFonts w:ascii="Arial" w:hAnsi="Arial" w:cs="Arial"/>
          <w:color w:val="000000"/>
          <w:sz w:val="22"/>
          <w:szCs w:val="22"/>
        </w:rPr>
        <w:t>SPoC</w:t>
      </w:r>
      <w:proofErr w:type="spellEnd"/>
      <w:r w:rsidRPr="00E448EA">
        <w:rPr>
          <w:rFonts w:ascii="Arial" w:hAnsi="Arial" w:cs="Arial"/>
          <w:color w:val="000000"/>
          <w:sz w:val="22"/>
          <w:szCs w:val="22"/>
        </w:rPr>
        <w:t>)</w:t>
      </w:r>
    </w:p>
    <w:p w14:paraId="3C88E46F"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Mill House, Mill Street, Maidstone, ME15 6XH </w:t>
      </w:r>
    </w:p>
    <w:p w14:paraId="6AB04D63"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Tel.</w:t>
      </w:r>
      <w:r w:rsidRPr="00E448EA">
        <w:rPr>
          <w:rFonts w:ascii="Century Gothic" w:hAnsi="Century Gothic" w:cs="Calibri"/>
          <w:b/>
          <w:bCs/>
          <w:sz w:val="20"/>
          <w:szCs w:val="20"/>
        </w:rPr>
        <w:t xml:space="preserve"> </w:t>
      </w:r>
      <w:r w:rsidRPr="00E448EA">
        <w:rPr>
          <w:rFonts w:ascii="Century Gothic" w:hAnsi="Century Gothic" w:cs="Calibri"/>
          <w:b/>
          <w:bCs/>
          <w:sz w:val="22"/>
          <w:szCs w:val="22"/>
        </w:rPr>
        <w:t>0330 128 1113</w:t>
      </w:r>
    </w:p>
    <w:p w14:paraId="0895D1B8"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Email. </w:t>
      </w:r>
      <w:hyperlink r:id="rId10" w:history="1">
        <w:r w:rsidRPr="00E448EA">
          <w:rPr>
            <w:rFonts w:ascii="Century Gothic" w:hAnsi="Century Gothic"/>
            <w:b/>
            <w:bCs/>
            <w:color w:val="0000FF" w:themeColor="hyperlink"/>
            <w:sz w:val="20"/>
            <w:szCs w:val="20"/>
            <w:u w:val="single"/>
          </w:rPr>
          <w:t>WestKent.FirstStep@cgl.org.uk</w:t>
        </w:r>
      </w:hyperlink>
      <w:r w:rsidRPr="00E448EA">
        <w:rPr>
          <w:rFonts w:ascii="Century Gothic" w:hAnsi="Century Gothic" w:cs="Calibri"/>
          <w:b/>
          <w:bCs/>
          <w:sz w:val="20"/>
          <w:szCs w:val="20"/>
        </w:rPr>
        <w:t>.</w:t>
      </w:r>
    </w:p>
    <w:p w14:paraId="769B31E5" w14:textId="77777777" w:rsidR="00E2318B" w:rsidRPr="00E448EA" w:rsidRDefault="00E2318B" w:rsidP="00E2318B">
      <w:pPr>
        <w:rPr>
          <w:rFonts w:ascii="Arial" w:hAnsi="Arial" w:cs="Arial"/>
          <w:color w:val="000000"/>
          <w:sz w:val="22"/>
          <w:szCs w:val="22"/>
        </w:rPr>
      </w:pPr>
    </w:p>
    <w:p w14:paraId="3AD604EB" w14:textId="77777777" w:rsidR="00E2318B" w:rsidRPr="00E448EA" w:rsidRDefault="00E2318B" w:rsidP="00E2318B">
      <w:pPr>
        <w:rPr>
          <w:rFonts w:ascii="Arial" w:hAnsi="Arial" w:cs="Arial"/>
          <w:color w:val="000000"/>
          <w:sz w:val="22"/>
          <w:szCs w:val="22"/>
        </w:rPr>
      </w:pPr>
    </w:p>
    <w:p w14:paraId="3F878669" w14:textId="77777777" w:rsidR="00E2318B" w:rsidRPr="00E448EA" w:rsidRDefault="00E2318B" w:rsidP="00E2318B">
      <w:pPr>
        <w:rPr>
          <w:rFonts w:ascii="Arial" w:hAnsi="Arial" w:cs="Arial"/>
          <w:b/>
          <w:color w:val="000000"/>
          <w:sz w:val="22"/>
          <w:szCs w:val="22"/>
        </w:rPr>
      </w:pPr>
      <w:r w:rsidRPr="00E448EA">
        <w:rPr>
          <w:rFonts w:ascii="Arial" w:hAnsi="Arial" w:cs="Arial"/>
          <w:b/>
          <w:color w:val="000000"/>
          <w:sz w:val="22"/>
          <w:szCs w:val="22"/>
        </w:rPr>
        <w:t xml:space="preserve">EAST KENT </w:t>
      </w:r>
    </w:p>
    <w:p w14:paraId="4D3C3838" w14:textId="77777777" w:rsidR="00E2318B" w:rsidRPr="00E448EA" w:rsidRDefault="00E2318B" w:rsidP="00E2318B">
      <w:pPr>
        <w:rPr>
          <w:rFonts w:ascii="Arial" w:hAnsi="Arial" w:cs="Arial"/>
          <w:b/>
          <w:color w:val="000000"/>
          <w:sz w:val="22"/>
          <w:szCs w:val="22"/>
        </w:rPr>
      </w:pPr>
      <w:r w:rsidRPr="00E448EA">
        <w:rPr>
          <w:rFonts w:ascii="Arial" w:hAnsi="Arial" w:cs="Arial"/>
          <w:b/>
          <w:color w:val="000000"/>
          <w:sz w:val="22"/>
          <w:szCs w:val="22"/>
        </w:rPr>
        <w:t xml:space="preserve">Ashford, Canterbury, Dover, Folkestone, Sittingbourne &amp; Thanet    </w:t>
      </w:r>
    </w:p>
    <w:p w14:paraId="1A45A087" w14:textId="77777777" w:rsidR="00E2318B" w:rsidRPr="00E448EA" w:rsidRDefault="00E2318B" w:rsidP="00E2318B">
      <w:pPr>
        <w:rPr>
          <w:rFonts w:ascii="Arial" w:hAnsi="Arial" w:cs="Arial"/>
          <w:b/>
          <w:color w:val="000000"/>
          <w:sz w:val="22"/>
          <w:szCs w:val="22"/>
        </w:rPr>
      </w:pPr>
    </w:p>
    <w:p w14:paraId="7C2C08E5"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 xml:space="preserve">The Forward Trust East Kent Substance Misuse Service </w:t>
      </w:r>
    </w:p>
    <w:p w14:paraId="405E3FB0" w14:textId="77777777" w:rsidR="00E2318B" w:rsidRPr="00E448EA" w:rsidRDefault="00E2318B" w:rsidP="00E2318B">
      <w:pPr>
        <w:rPr>
          <w:rFonts w:ascii="Arial" w:hAnsi="Arial" w:cs="Arial"/>
          <w:color w:val="000000"/>
          <w:sz w:val="22"/>
          <w:szCs w:val="22"/>
        </w:rPr>
      </w:pPr>
    </w:p>
    <w:p w14:paraId="7ABE1E92"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Out of Hours - Single Point of Contact Tel. 0300 123 1186 </w:t>
      </w:r>
    </w:p>
    <w:p w14:paraId="6AA7CCDC" w14:textId="77777777" w:rsidR="00E2318B" w:rsidRPr="00E448EA" w:rsidRDefault="00E2318B" w:rsidP="00E2318B">
      <w:pPr>
        <w:rPr>
          <w:rFonts w:ascii="Arial" w:hAnsi="Arial" w:cs="Arial"/>
          <w:b/>
          <w:bCs/>
          <w:color w:val="000000"/>
          <w:sz w:val="22"/>
          <w:szCs w:val="22"/>
        </w:rPr>
      </w:pPr>
      <w:r w:rsidRPr="00E448EA">
        <w:rPr>
          <w:rFonts w:ascii="Arial" w:hAnsi="Arial" w:cs="Arial"/>
          <w:color w:val="000000"/>
          <w:sz w:val="22"/>
          <w:szCs w:val="22"/>
        </w:rPr>
        <w:t xml:space="preserve">Email: </w:t>
      </w:r>
      <w:hyperlink r:id="rId11" w:history="1">
        <w:r w:rsidRPr="00E448EA">
          <w:rPr>
            <w:rFonts w:ascii="Arial" w:hAnsi="Arial" w:cs="Arial"/>
            <w:b/>
            <w:bCs/>
            <w:color w:val="0000FF" w:themeColor="hyperlink"/>
            <w:sz w:val="22"/>
            <w:szCs w:val="22"/>
            <w:u w:val="single"/>
          </w:rPr>
          <w:t>eastkent@forwardtrust.org.uk</w:t>
        </w:r>
      </w:hyperlink>
    </w:p>
    <w:p w14:paraId="426AFDA5" w14:textId="77777777" w:rsidR="00E2318B" w:rsidRPr="00E448EA" w:rsidRDefault="00E2318B" w:rsidP="00E2318B">
      <w:pPr>
        <w:rPr>
          <w:rFonts w:ascii="Arial" w:hAnsi="Arial" w:cs="Arial"/>
          <w:b/>
          <w:bCs/>
          <w:color w:val="000000"/>
          <w:sz w:val="22"/>
          <w:szCs w:val="22"/>
        </w:rPr>
      </w:pPr>
    </w:p>
    <w:p w14:paraId="1D918819"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Ashford, Transport House, Drum Lane, Ashford TN23 1LQ</w:t>
      </w:r>
      <w:r w:rsidRPr="00E448EA">
        <w:rPr>
          <w:rFonts w:ascii="Arial" w:hAnsi="Arial" w:cs="Arial"/>
          <w:color w:val="000000"/>
          <w:sz w:val="22"/>
          <w:szCs w:val="22"/>
        </w:rPr>
        <w:tab/>
      </w:r>
      <w:r w:rsidRPr="00E448EA">
        <w:rPr>
          <w:rFonts w:ascii="Arial" w:hAnsi="Arial" w:cs="Arial"/>
          <w:color w:val="000000"/>
          <w:sz w:val="22"/>
          <w:szCs w:val="22"/>
        </w:rPr>
        <w:tab/>
      </w:r>
    </w:p>
    <w:p w14:paraId="731EE2CC"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Tel.01233 655360</w:t>
      </w:r>
    </w:p>
    <w:p w14:paraId="02EFA366" w14:textId="77777777" w:rsidR="00E2318B" w:rsidRPr="00E448EA" w:rsidRDefault="00E2318B" w:rsidP="00E2318B">
      <w:pPr>
        <w:rPr>
          <w:rFonts w:ascii="Arial" w:hAnsi="Arial" w:cs="Arial"/>
          <w:b/>
          <w:bCs/>
          <w:color w:val="000000"/>
          <w:sz w:val="22"/>
          <w:szCs w:val="22"/>
        </w:rPr>
      </w:pPr>
    </w:p>
    <w:p w14:paraId="3E5C3A20"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Dover, Maybrook House, Queens Gardens, Dover CT17 9AH </w:t>
      </w:r>
      <w:r w:rsidRPr="00E448EA">
        <w:rPr>
          <w:rFonts w:ascii="Arial" w:hAnsi="Arial" w:cs="Arial"/>
          <w:color w:val="000000"/>
          <w:sz w:val="22"/>
          <w:szCs w:val="22"/>
        </w:rPr>
        <w:tab/>
      </w:r>
      <w:r w:rsidRPr="00E448EA">
        <w:rPr>
          <w:rFonts w:ascii="Arial" w:hAnsi="Arial" w:cs="Arial"/>
          <w:color w:val="000000"/>
          <w:sz w:val="22"/>
          <w:szCs w:val="22"/>
        </w:rPr>
        <w:tab/>
      </w:r>
      <w:r w:rsidRPr="00E448EA">
        <w:rPr>
          <w:rFonts w:ascii="Arial" w:hAnsi="Arial" w:cs="Arial"/>
          <w:color w:val="000000"/>
          <w:sz w:val="22"/>
          <w:szCs w:val="22"/>
        </w:rPr>
        <w:tab/>
      </w:r>
    </w:p>
    <w:p w14:paraId="732EAEB2"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Tel. 01304 248290</w:t>
      </w:r>
    </w:p>
    <w:p w14:paraId="60F0E809" w14:textId="77777777" w:rsidR="00E2318B" w:rsidRPr="00E448EA" w:rsidRDefault="00E2318B" w:rsidP="00E2318B">
      <w:pPr>
        <w:rPr>
          <w:rFonts w:ascii="Arial" w:hAnsi="Arial" w:cs="Arial"/>
          <w:b/>
          <w:bCs/>
          <w:color w:val="000000"/>
          <w:sz w:val="22"/>
          <w:szCs w:val="22"/>
        </w:rPr>
      </w:pPr>
    </w:p>
    <w:p w14:paraId="15028766"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Margate, Mill Lane House, Margate CT9 1LB </w:t>
      </w:r>
      <w:r w:rsidRPr="00E448EA">
        <w:rPr>
          <w:rFonts w:ascii="Arial" w:hAnsi="Arial" w:cs="Arial"/>
          <w:color w:val="000000"/>
          <w:sz w:val="22"/>
          <w:szCs w:val="22"/>
        </w:rPr>
        <w:tab/>
      </w:r>
      <w:r w:rsidRPr="00E448EA">
        <w:rPr>
          <w:rFonts w:ascii="Arial" w:hAnsi="Arial" w:cs="Arial"/>
          <w:color w:val="000000"/>
          <w:sz w:val="22"/>
          <w:szCs w:val="22"/>
        </w:rPr>
        <w:tab/>
      </w:r>
    </w:p>
    <w:p w14:paraId="1D111DA3"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Tel. 01843 233600</w:t>
      </w:r>
    </w:p>
    <w:p w14:paraId="34AAB7EE" w14:textId="77777777" w:rsidR="00E2318B" w:rsidRPr="00E448EA" w:rsidRDefault="00E2318B" w:rsidP="00E2318B">
      <w:pPr>
        <w:rPr>
          <w:rFonts w:ascii="Arial" w:hAnsi="Arial" w:cs="Arial"/>
          <w:b/>
          <w:bCs/>
          <w:color w:val="000000"/>
          <w:sz w:val="22"/>
          <w:szCs w:val="22"/>
        </w:rPr>
      </w:pPr>
    </w:p>
    <w:p w14:paraId="145EE467"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Sittingbourne/Canterbury, 6 Park Road, Sittingbourne ME10 1DR   </w:t>
      </w:r>
      <w:r w:rsidRPr="00E448EA">
        <w:rPr>
          <w:rFonts w:ascii="Arial" w:hAnsi="Arial" w:cs="Arial"/>
          <w:color w:val="000000"/>
          <w:sz w:val="22"/>
          <w:szCs w:val="22"/>
        </w:rPr>
        <w:tab/>
      </w:r>
    </w:p>
    <w:p w14:paraId="176D0D13"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Tel. 01795 411789</w:t>
      </w:r>
    </w:p>
    <w:p w14:paraId="4D9B5A95" w14:textId="77777777" w:rsidR="00E2318B" w:rsidRPr="00E448EA" w:rsidRDefault="00E2318B" w:rsidP="00E2318B">
      <w:pPr>
        <w:rPr>
          <w:rFonts w:ascii="Arial" w:hAnsi="Arial" w:cs="Arial"/>
          <w:b/>
          <w:bCs/>
          <w:color w:val="000000"/>
          <w:sz w:val="22"/>
          <w:szCs w:val="22"/>
        </w:rPr>
      </w:pPr>
    </w:p>
    <w:p w14:paraId="5BEEE74F" w14:textId="77777777" w:rsidR="00E2318B" w:rsidRPr="00E448EA" w:rsidRDefault="00E2318B" w:rsidP="00E2318B">
      <w:pPr>
        <w:rPr>
          <w:rFonts w:ascii="Arial" w:hAnsi="Arial" w:cs="Arial"/>
          <w:color w:val="000000"/>
          <w:sz w:val="22"/>
          <w:szCs w:val="22"/>
        </w:rPr>
      </w:pPr>
    </w:p>
    <w:p w14:paraId="772CB217" w14:textId="77777777" w:rsidR="00E2318B" w:rsidRPr="00E448EA" w:rsidRDefault="00E2318B" w:rsidP="00E2318B">
      <w:pPr>
        <w:rPr>
          <w:rFonts w:ascii="Arial" w:hAnsi="Arial" w:cs="Arial"/>
          <w:b/>
          <w:color w:val="000000"/>
          <w:sz w:val="22"/>
          <w:szCs w:val="22"/>
        </w:rPr>
      </w:pPr>
      <w:r w:rsidRPr="00E448EA">
        <w:rPr>
          <w:rFonts w:ascii="Arial" w:hAnsi="Arial" w:cs="Arial"/>
          <w:b/>
          <w:color w:val="000000"/>
          <w:sz w:val="22"/>
          <w:szCs w:val="22"/>
        </w:rPr>
        <w:t xml:space="preserve">MEDWAY </w:t>
      </w:r>
    </w:p>
    <w:p w14:paraId="08B907E2" w14:textId="77777777" w:rsidR="00E2318B" w:rsidRPr="00E448EA" w:rsidRDefault="00E2318B" w:rsidP="00E2318B">
      <w:pPr>
        <w:rPr>
          <w:rFonts w:ascii="Arial" w:hAnsi="Arial" w:cs="Arial"/>
          <w:b/>
          <w:color w:val="000000"/>
          <w:sz w:val="22"/>
          <w:szCs w:val="22"/>
        </w:rPr>
      </w:pPr>
    </w:p>
    <w:p w14:paraId="3D700F64" w14:textId="77777777" w:rsidR="00E2318B" w:rsidRPr="00E448EA" w:rsidRDefault="00E2318B" w:rsidP="00E2318B">
      <w:pPr>
        <w:rPr>
          <w:rFonts w:ascii="Arial" w:hAnsi="Arial" w:cs="Arial"/>
          <w:b/>
          <w:color w:val="000000"/>
          <w:sz w:val="22"/>
          <w:szCs w:val="22"/>
        </w:rPr>
      </w:pPr>
      <w:r w:rsidRPr="00E448EA">
        <w:rPr>
          <w:rFonts w:ascii="Arial" w:hAnsi="Arial" w:cs="Arial"/>
          <w:b/>
          <w:color w:val="000000"/>
          <w:sz w:val="22"/>
          <w:szCs w:val="22"/>
        </w:rPr>
        <w:t xml:space="preserve">Chatham, Gillingham, Rochester </w:t>
      </w:r>
    </w:p>
    <w:p w14:paraId="0F0B4234"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Turning Point - MARS Substance Misuse</w:t>
      </w:r>
    </w:p>
    <w:p w14:paraId="3DF77452"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423 Chatham, High Street, Chatham ME4 4N</w:t>
      </w:r>
    </w:p>
    <w:p w14:paraId="593646CD" w14:textId="77777777" w:rsidR="00E2318B" w:rsidRPr="00E448EA" w:rsidRDefault="00E2318B" w:rsidP="00E2318B">
      <w:pPr>
        <w:rPr>
          <w:rFonts w:ascii="Arial" w:hAnsi="Arial" w:cs="Arial"/>
          <w:color w:val="000000"/>
          <w:sz w:val="22"/>
          <w:szCs w:val="22"/>
        </w:rPr>
      </w:pPr>
    </w:p>
    <w:p w14:paraId="12471E96"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Tel. 0300123 1560</w:t>
      </w:r>
    </w:p>
    <w:p w14:paraId="4D6D1A7C"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 xml:space="preserve">Email: medwayreferrals@turning-point.co.uk </w:t>
      </w:r>
    </w:p>
    <w:p w14:paraId="6D9DF783" w14:textId="77777777" w:rsidR="00E2318B" w:rsidRPr="00E448EA" w:rsidRDefault="00E2318B" w:rsidP="00E2318B">
      <w:pPr>
        <w:rPr>
          <w:rFonts w:ascii="Arial" w:hAnsi="Arial" w:cs="Arial"/>
          <w:color w:val="000000"/>
          <w:sz w:val="22"/>
          <w:szCs w:val="22"/>
        </w:rPr>
      </w:pPr>
    </w:p>
    <w:p w14:paraId="602D4F14"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 xml:space="preserve">YOUNG PERSONS SERVICE </w:t>
      </w:r>
    </w:p>
    <w:p w14:paraId="453FA116" w14:textId="77777777" w:rsidR="00E2318B" w:rsidRPr="00E448EA" w:rsidRDefault="00E2318B" w:rsidP="00E2318B">
      <w:pPr>
        <w:rPr>
          <w:rFonts w:ascii="Arial" w:hAnsi="Arial" w:cs="Arial"/>
          <w:b/>
          <w:bCs/>
          <w:color w:val="000000"/>
          <w:sz w:val="22"/>
          <w:szCs w:val="22"/>
        </w:rPr>
      </w:pPr>
    </w:p>
    <w:p w14:paraId="35139545"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We are With You – YP Kent</w:t>
      </w:r>
    </w:p>
    <w:p w14:paraId="4B524E75"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Unit H, Jubilee Way, Faversham ME13 8GD</w:t>
      </w:r>
    </w:p>
    <w:p w14:paraId="2F98C8E7" w14:textId="77777777" w:rsidR="00E2318B" w:rsidRPr="00E448EA" w:rsidRDefault="00E2318B" w:rsidP="00E2318B">
      <w:pPr>
        <w:rPr>
          <w:rFonts w:ascii="Arial" w:hAnsi="Arial" w:cs="Arial"/>
          <w:b/>
          <w:bCs/>
          <w:color w:val="000000"/>
          <w:sz w:val="22"/>
          <w:szCs w:val="22"/>
        </w:rPr>
      </w:pPr>
    </w:p>
    <w:p w14:paraId="13601D10"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Tel. 01795 500 881</w:t>
      </w:r>
    </w:p>
    <w:p w14:paraId="6947ABCD" w14:textId="77777777" w:rsidR="00E2318B" w:rsidRPr="00E448EA" w:rsidRDefault="00E2318B" w:rsidP="00E2318B">
      <w:pPr>
        <w:rPr>
          <w:rFonts w:ascii="Arial" w:hAnsi="Arial" w:cs="Arial"/>
          <w:color w:val="000000"/>
          <w:sz w:val="22"/>
          <w:szCs w:val="22"/>
        </w:rPr>
      </w:pPr>
      <w:r w:rsidRPr="00E448EA">
        <w:rPr>
          <w:rFonts w:ascii="Arial" w:hAnsi="Arial" w:cs="Arial"/>
          <w:color w:val="000000"/>
          <w:sz w:val="22"/>
          <w:szCs w:val="22"/>
        </w:rPr>
        <w:t>Email: yadmin@addaction.org.uk</w:t>
      </w:r>
    </w:p>
    <w:p w14:paraId="7D96D220" w14:textId="77777777" w:rsidR="00E2318B" w:rsidRPr="00E448EA" w:rsidRDefault="00E2318B" w:rsidP="00E2318B">
      <w:pPr>
        <w:rPr>
          <w:rFonts w:ascii="Arial" w:hAnsi="Arial" w:cs="Arial"/>
          <w:b/>
          <w:bCs/>
          <w:color w:val="000000"/>
          <w:sz w:val="22"/>
          <w:szCs w:val="22"/>
        </w:rPr>
      </w:pPr>
      <w:r w:rsidRPr="00E448EA">
        <w:rPr>
          <w:rFonts w:ascii="Arial" w:hAnsi="Arial" w:cs="Arial"/>
          <w:b/>
          <w:bCs/>
          <w:color w:val="000000"/>
          <w:sz w:val="22"/>
          <w:szCs w:val="22"/>
        </w:rPr>
        <w:t xml:space="preserve"> </w:t>
      </w:r>
    </w:p>
    <w:p w14:paraId="1E082318" w14:textId="77777777" w:rsidR="00E2318B" w:rsidRDefault="00E2318B" w:rsidP="00E2318B">
      <w:pPr>
        <w:rPr>
          <w:rFonts w:ascii="Arial" w:hAnsi="Arial" w:cs="Arial"/>
          <w:color w:val="000000"/>
          <w:sz w:val="22"/>
          <w:szCs w:val="22"/>
        </w:rPr>
      </w:pPr>
    </w:p>
    <w:p w14:paraId="0C603F76" w14:textId="77777777" w:rsidR="003C4BEB" w:rsidRDefault="003C4BEB" w:rsidP="007C10EC">
      <w:pPr>
        <w:ind w:left="284"/>
        <w:rPr>
          <w:rFonts w:ascii="Arial" w:hAnsi="Arial" w:cs="Arial"/>
          <w:b/>
          <w:color w:val="000000"/>
          <w:sz w:val="22"/>
          <w:szCs w:val="22"/>
          <w:u w:val="single"/>
        </w:rPr>
      </w:pPr>
    </w:p>
    <w:p w14:paraId="42368AF0" w14:textId="77777777" w:rsidR="003C4BEB" w:rsidRDefault="003C4BEB" w:rsidP="007C10EC">
      <w:pPr>
        <w:ind w:left="284"/>
        <w:rPr>
          <w:rFonts w:ascii="Arial" w:hAnsi="Arial" w:cs="Arial"/>
          <w:b/>
          <w:color w:val="000000"/>
          <w:sz w:val="22"/>
          <w:szCs w:val="22"/>
          <w:u w:val="single"/>
        </w:rPr>
      </w:pPr>
    </w:p>
    <w:p w14:paraId="1E01183C" w14:textId="4E35E6E2" w:rsidR="00A91161" w:rsidRDefault="00A91161" w:rsidP="007C10EC">
      <w:pPr>
        <w:ind w:left="284"/>
        <w:rPr>
          <w:rFonts w:ascii="Arial" w:hAnsi="Arial" w:cs="Arial"/>
          <w:b/>
          <w:color w:val="000000"/>
          <w:sz w:val="22"/>
          <w:szCs w:val="22"/>
          <w:u w:val="single"/>
        </w:rPr>
      </w:pPr>
      <w:r w:rsidRPr="00633C98">
        <w:rPr>
          <w:rFonts w:ascii="Arial" w:hAnsi="Arial" w:cs="Arial"/>
          <w:b/>
          <w:color w:val="000000"/>
          <w:sz w:val="22"/>
          <w:szCs w:val="22"/>
          <w:u w:val="single"/>
        </w:rPr>
        <w:lastRenderedPageBreak/>
        <w:t xml:space="preserve">Appendix </w:t>
      </w:r>
      <w:r w:rsidR="00DA55D3">
        <w:rPr>
          <w:rFonts w:ascii="Arial" w:hAnsi="Arial" w:cs="Arial"/>
          <w:b/>
          <w:color w:val="000000"/>
          <w:sz w:val="22"/>
          <w:szCs w:val="22"/>
          <w:u w:val="single"/>
        </w:rPr>
        <w:t>4</w:t>
      </w:r>
      <w:r w:rsidRPr="00633C98">
        <w:rPr>
          <w:rFonts w:ascii="Arial" w:hAnsi="Arial" w:cs="Arial"/>
          <w:b/>
          <w:color w:val="000000"/>
          <w:sz w:val="22"/>
          <w:szCs w:val="22"/>
          <w:u w:val="single"/>
        </w:rPr>
        <w:t xml:space="preserve">: </w:t>
      </w:r>
      <w:r w:rsidR="007C10EC">
        <w:rPr>
          <w:rFonts w:ascii="Arial" w:hAnsi="Arial" w:cs="Arial"/>
          <w:b/>
          <w:color w:val="000000"/>
          <w:sz w:val="22"/>
          <w:szCs w:val="22"/>
          <w:u w:val="single"/>
        </w:rPr>
        <w:t xml:space="preserve">Agreement </w:t>
      </w:r>
      <w:r>
        <w:rPr>
          <w:rFonts w:ascii="Arial" w:hAnsi="Arial" w:cs="Arial"/>
          <w:b/>
          <w:color w:val="000000"/>
          <w:sz w:val="22"/>
          <w:szCs w:val="22"/>
          <w:u w:val="single"/>
        </w:rPr>
        <w:t xml:space="preserve">for </w:t>
      </w:r>
      <w:r w:rsidR="007C10EC">
        <w:rPr>
          <w:rFonts w:ascii="Arial" w:hAnsi="Arial" w:cs="Arial"/>
          <w:b/>
          <w:color w:val="000000"/>
          <w:sz w:val="22"/>
          <w:szCs w:val="22"/>
          <w:u w:val="single"/>
        </w:rPr>
        <w:t>S</w:t>
      </w:r>
      <w:r>
        <w:rPr>
          <w:rFonts w:ascii="Arial" w:hAnsi="Arial" w:cs="Arial"/>
          <w:b/>
          <w:color w:val="000000"/>
          <w:sz w:val="22"/>
          <w:szCs w:val="22"/>
          <w:u w:val="single"/>
        </w:rPr>
        <w:t xml:space="preserve">upervised </w:t>
      </w:r>
      <w:r w:rsidR="007C10EC">
        <w:rPr>
          <w:rFonts w:ascii="Arial" w:hAnsi="Arial" w:cs="Arial"/>
          <w:b/>
          <w:color w:val="000000"/>
          <w:sz w:val="22"/>
          <w:szCs w:val="22"/>
          <w:u w:val="single"/>
        </w:rPr>
        <w:t>Administration Programme</w:t>
      </w:r>
    </w:p>
    <w:p w14:paraId="52BDDFCD" w14:textId="77777777" w:rsidR="007C10EC" w:rsidRDefault="007C10EC" w:rsidP="007C10EC">
      <w:pPr>
        <w:pStyle w:val="Body1"/>
        <w:ind w:firstLine="284"/>
        <w:rPr>
          <w:rFonts w:hAnsi="Arial Unicode MS"/>
          <w:b/>
          <w:sz w:val="22"/>
        </w:rPr>
      </w:pPr>
    </w:p>
    <w:tbl>
      <w:tblPr>
        <w:tblStyle w:val="TableGrid"/>
        <w:tblW w:w="0" w:type="auto"/>
        <w:tblInd w:w="279" w:type="dxa"/>
        <w:tblLook w:val="04A0" w:firstRow="1" w:lastRow="0" w:firstColumn="1" w:lastColumn="0" w:noHBand="0" w:noVBand="1"/>
      </w:tblPr>
      <w:tblGrid>
        <w:gridCol w:w="5812"/>
        <w:gridCol w:w="3679"/>
      </w:tblGrid>
      <w:tr w:rsidR="00A7786D" w14:paraId="374EC798" w14:textId="77777777" w:rsidTr="009A312F">
        <w:tc>
          <w:tcPr>
            <w:tcW w:w="5812" w:type="dxa"/>
          </w:tcPr>
          <w:p w14:paraId="20D0616B" w14:textId="4BAE6E7B" w:rsidR="00A7786D" w:rsidRDefault="00A7786D" w:rsidP="007C10EC">
            <w:pPr>
              <w:pStyle w:val="Body1"/>
              <w:rPr>
                <w:rFonts w:hAnsi="Arial Unicode MS"/>
                <w:b/>
                <w:sz w:val="22"/>
              </w:rPr>
            </w:pPr>
            <w:r>
              <w:rPr>
                <w:rFonts w:hAnsi="Arial Unicode MS"/>
                <w:b/>
                <w:sz w:val="22"/>
              </w:rPr>
              <w:t xml:space="preserve">SERVICE </w:t>
            </w:r>
            <w:proofErr w:type="gramStart"/>
            <w:r>
              <w:rPr>
                <w:rFonts w:hAnsi="Arial Unicode MS"/>
                <w:b/>
                <w:sz w:val="22"/>
              </w:rPr>
              <w:t>USER NAME</w:t>
            </w:r>
            <w:proofErr w:type="gramEnd"/>
            <w:r>
              <w:rPr>
                <w:rFonts w:hAnsi="Arial Unicode MS"/>
                <w:b/>
                <w:sz w:val="22"/>
              </w:rPr>
              <w:t>:</w:t>
            </w:r>
            <w:r>
              <w:rPr>
                <w:rFonts w:hAnsi="Arial Unicode MS"/>
                <w:b/>
                <w:sz w:val="22"/>
              </w:rPr>
              <w:tab/>
            </w:r>
          </w:p>
        </w:tc>
        <w:tc>
          <w:tcPr>
            <w:tcW w:w="3679" w:type="dxa"/>
          </w:tcPr>
          <w:p w14:paraId="7536184A" w14:textId="15A91B1D" w:rsidR="00A7786D" w:rsidRDefault="00A7786D" w:rsidP="007C10EC">
            <w:pPr>
              <w:pStyle w:val="Body1"/>
              <w:rPr>
                <w:rFonts w:hAnsi="Arial Unicode MS"/>
                <w:b/>
                <w:sz w:val="22"/>
              </w:rPr>
            </w:pPr>
            <w:r>
              <w:rPr>
                <w:rFonts w:hAnsi="Arial Unicode MS"/>
                <w:b/>
                <w:sz w:val="22"/>
              </w:rPr>
              <w:t>DOB:</w:t>
            </w:r>
          </w:p>
        </w:tc>
      </w:tr>
      <w:tr w:rsidR="00A7786D" w14:paraId="0708891A" w14:textId="77777777" w:rsidTr="009A312F">
        <w:tc>
          <w:tcPr>
            <w:tcW w:w="5812" w:type="dxa"/>
          </w:tcPr>
          <w:p w14:paraId="5F2007CE" w14:textId="77777777" w:rsidR="00A7786D" w:rsidRDefault="00A7786D" w:rsidP="007C10EC">
            <w:pPr>
              <w:pStyle w:val="Body1"/>
              <w:rPr>
                <w:rFonts w:hAnsi="Arial Unicode MS"/>
                <w:b/>
                <w:sz w:val="22"/>
              </w:rPr>
            </w:pPr>
          </w:p>
          <w:p w14:paraId="6AD84206" w14:textId="77777777" w:rsidR="00A7786D" w:rsidRDefault="00A7786D" w:rsidP="007C10EC">
            <w:pPr>
              <w:pStyle w:val="Body1"/>
              <w:rPr>
                <w:rFonts w:hAnsi="Arial Unicode MS"/>
                <w:b/>
                <w:sz w:val="22"/>
              </w:rPr>
            </w:pPr>
          </w:p>
          <w:p w14:paraId="58198CA5" w14:textId="77777777" w:rsidR="00A7786D" w:rsidRDefault="00A7786D" w:rsidP="007C10EC">
            <w:pPr>
              <w:pStyle w:val="Body1"/>
              <w:rPr>
                <w:rFonts w:hAnsi="Arial Unicode MS"/>
                <w:b/>
                <w:sz w:val="22"/>
              </w:rPr>
            </w:pPr>
          </w:p>
        </w:tc>
        <w:tc>
          <w:tcPr>
            <w:tcW w:w="3679" w:type="dxa"/>
          </w:tcPr>
          <w:p w14:paraId="673568F6" w14:textId="77777777" w:rsidR="00A7786D" w:rsidRDefault="00A7786D" w:rsidP="007C10EC">
            <w:pPr>
              <w:pStyle w:val="Body1"/>
              <w:rPr>
                <w:rFonts w:hAnsi="Arial Unicode MS"/>
                <w:b/>
                <w:sz w:val="22"/>
              </w:rPr>
            </w:pPr>
          </w:p>
        </w:tc>
      </w:tr>
    </w:tbl>
    <w:p w14:paraId="728FD48B" w14:textId="09121480" w:rsidR="00A91161" w:rsidRDefault="00A91161" w:rsidP="007C10EC">
      <w:pPr>
        <w:pStyle w:val="Body1"/>
        <w:ind w:firstLine="284"/>
        <w:rPr>
          <w:b/>
          <w:sz w:val="22"/>
        </w:rPr>
      </w:pPr>
      <w:r>
        <w:rPr>
          <w:rFonts w:hAnsi="Arial Unicode MS"/>
          <w:b/>
          <w:sz w:val="22"/>
        </w:rPr>
        <w:tab/>
      </w:r>
      <w:r>
        <w:rPr>
          <w:rFonts w:hAnsi="Arial Unicode MS"/>
          <w:b/>
          <w:sz w:val="22"/>
        </w:rPr>
        <w:tab/>
      </w:r>
      <w:r>
        <w:rPr>
          <w:rFonts w:hAnsi="Arial Unicode MS"/>
          <w:b/>
          <w:sz w:val="22"/>
        </w:rPr>
        <w:tab/>
      </w:r>
      <w:r>
        <w:rPr>
          <w:rFonts w:hAnsi="Arial Unicode MS"/>
          <w:b/>
          <w:sz w:val="22"/>
        </w:rPr>
        <w:tab/>
      </w:r>
      <w:r>
        <w:rPr>
          <w:rFonts w:hAnsi="Arial Unicode MS"/>
          <w:b/>
          <w:sz w:val="22"/>
        </w:rPr>
        <w:tab/>
      </w:r>
    </w:p>
    <w:p w14:paraId="49136B84" w14:textId="590808C9" w:rsidR="00A91161" w:rsidRDefault="00A91161" w:rsidP="007C10EC">
      <w:pPr>
        <w:pStyle w:val="Body1"/>
        <w:ind w:left="284"/>
        <w:jc w:val="both"/>
        <w:rPr>
          <w:rFonts w:cs="Arial"/>
          <w:b/>
          <w:sz w:val="22"/>
          <w:szCs w:val="22"/>
        </w:rPr>
      </w:pPr>
      <w:r w:rsidRPr="00AA7216">
        <w:rPr>
          <w:rFonts w:cs="Arial"/>
          <w:b/>
          <w:sz w:val="22"/>
          <w:szCs w:val="22"/>
        </w:rPr>
        <w:t xml:space="preserve">This is a formal agreement </w:t>
      </w:r>
      <w:r w:rsidR="0019504B">
        <w:rPr>
          <w:rFonts w:cs="Arial"/>
          <w:b/>
          <w:sz w:val="22"/>
          <w:szCs w:val="22"/>
        </w:rPr>
        <w:t xml:space="preserve">to be completed </w:t>
      </w:r>
      <w:r w:rsidRPr="00AA7216">
        <w:rPr>
          <w:rFonts w:cs="Arial"/>
          <w:b/>
          <w:sz w:val="22"/>
          <w:szCs w:val="22"/>
        </w:rPr>
        <w:t xml:space="preserve">between the </w:t>
      </w:r>
      <w:r w:rsidR="00EE1ECD">
        <w:rPr>
          <w:rFonts w:cs="Arial"/>
          <w:b/>
          <w:sz w:val="22"/>
          <w:szCs w:val="22"/>
        </w:rPr>
        <w:t>S</w:t>
      </w:r>
      <w:r>
        <w:rPr>
          <w:rFonts w:cs="Arial"/>
          <w:b/>
          <w:sz w:val="22"/>
          <w:szCs w:val="22"/>
        </w:rPr>
        <w:t xml:space="preserve">ervice </w:t>
      </w:r>
      <w:r w:rsidR="00EE1ECD">
        <w:rPr>
          <w:rFonts w:cs="Arial"/>
          <w:b/>
          <w:sz w:val="22"/>
          <w:szCs w:val="22"/>
        </w:rPr>
        <w:t>U</w:t>
      </w:r>
      <w:r>
        <w:rPr>
          <w:rFonts w:cs="Arial"/>
          <w:b/>
          <w:sz w:val="22"/>
          <w:szCs w:val="22"/>
        </w:rPr>
        <w:t>ser</w:t>
      </w:r>
      <w:r w:rsidRPr="00AA7216">
        <w:rPr>
          <w:rFonts w:cs="Arial"/>
          <w:b/>
          <w:sz w:val="22"/>
          <w:szCs w:val="22"/>
        </w:rPr>
        <w:t xml:space="preserve">, </w:t>
      </w:r>
      <w:r w:rsidR="007C10EC">
        <w:rPr>
          <w:rFonts w:cs="Arial"/>
          <w:b/>
          <w:sz w:val="22"/>
          <w:szCs w:val="22"/>
        </w:rPr>
        <w:t>The Forward Trust or CGL P</w:t>
      </w:r>
      <w:r w:rsidRPr="00AA7216">
        <w:rPr>
          <w:rFonts w:cs="Arial"/>
          <w:b/>
          <w:sz w:val="22"/>
          <w:szCs w:val="22"/>
        </w:rPr>
        <w:t>rescriber</w:t>
      </w:r>
      <w:r w:rsidR="004B0DB8" w:rsidRPr="00AA7216">
        <w:rPr>
          <w:rFonts w:cs="Arial"/>
          <w:b/>
          <w:sz w:val="22"/>
          <w:szCs w:val="22"/>
        </w:rPr>
        <w:t xml:space="preserve">, </w:t>
      </w:r>
      <w:r w:rsidR="004B0DB8">
        <w:rPr>
          <w:rFonts w:cs="Arial"/>
          <w:b/>
          <w:sz w:val="22"/>
          <w:szCs w:val="22"/>
        </w:rPr>
        <w:t>Care</w:t>
      </w:r>
      <w:r>
        <w:rPr>
          <w:rFonts w:cs="Arial"/>
          <w:b/>
          <w:sz w:val="22"/>
          <w:szCs w:val="22"/>
        </w:rPr>
        <w:t xml:space="preserve"> Co-ordinator</w:t>
      </w:r>
      <w:r w:rsidR="007C10EC">
        <w:rPr>
          <w:rFonts w:cs="Arial"/>
          <w:b/>
          <w:sz w:val="22"/>
          <w:szCs w:val="22"/>
        </w:rPr>
        <w:t>/Keyworker</w:t>
      </w:r>
      <w:r w:rsidR="0019504B">
        <w:rPr>
          <w:rFonts w:cs="Arial"/>
          <w:b/>
          <w:sz w:val="22"/>
          <w:szCs w:val="22"/>
        </w:rPr>
        <w:t xml:space="preserve">; once completed a copy of this agreement should be provided to </w:t>
      </w:r>
      <w:r w:rsidR="007C10EC">
        <w:rPr>
          <w:rFonts w:cs="Arial"/>
          <w:b/>
          <w:sz w:val="22"/>
          <w:szCs w:val="22"/>
        </w:rPr>
        <w:t>the P</w:t>
      </w:r>
      <w:r w:rsidRPr="00AA7216">
        <w:rPr>
          <w:rFonts w:cs="Arial"/>
          <w:b/>
          <w:sz w:val="22"/>
          <w:szCs w:val="22"/>
        </w:rPr>
        <w:t>harmacist.</w:t>
      </w:r>
    </w:p>
    <w:p w14:paraId="6FD71172" w14:textId="77777777" w:rsidR="00EE1ECD" w:rsidRDefault="00EE1ECD" w:rsidP="007C10EC">
      <w:pPr>
        <w:pStyle w:val="Body1"/>
        <w:ind w:left="284"/>
        <w:jc w:val="both"/>
        <w:rPr>
          <w:rFonts w:cs="Arial"/>
          <w:b/>
          <w:sz w:val="22"/>
          <w:szCs w:val="22"/>
        </w:rPr>
      </w:pPr>
    </w:p>
    <w:p w14:paraId="01CCBCB2" w14:textId="07D769C0" w:rsidR="00446BF0" w:rsidRDefault="00446BF0" w:rsidP="007C10EC">
      <w:pPr>
        <w:pStyle w:val="Body1"/>
        <w:ind w:left="284"/>
        <w:jc w:val="both"/>
        <w:rPr>
          <w:rFonts w:cs="Arial"/>
          <w:b/>
          <w:sz w:val="22"/>
          <w:szCs w:val="22"/>
        </w:rPr>
      </w:pPr>
      <w:r>
        <w:rPr>
          <w:rFonts w:cs="Arial"/>
          <w:b/>
          <w:sz w:val="22"/>
          <w:szCs w:val="22"/>
        </w:rPr>
        <w:t xml:space="preserve">We ask that you </w:t>
      </w:r>
      <w:proofErr w:type="gramStart"/>
      <w:r>
        <w:rPr>
          <w:rFonts w:cs="Arial"/>
          <w:b/>
          <w:sz w:val="22"/>
          <w:szCs w:val="22"/>
        </w:rPr>
        <w:t>treat the pharmacy staff with respect at all times</w:t>
      </w:r>
      <w:proofErr w:type="gramEnd"/>
      <w:r>
        <w:rPr>
          <w:rFonts w:cs="Arial"/>
          <w:b/>
          <w:sz w:val="22"/>
          <w:szCs w:val="22"/>
        </w:rPr>
        <w:t xml:space="preserve"> and adhere safely to your recovery plan:   </w:t>
      </w:r>
    </w:p>
    <w:p w14:paraId="091090C1" w14:textId="77777777" w:rsidR="00A91161" w:rsidRPr="00496D5F" w:rsidRDefault="00A91161" w:rsidP="00A91161">
      <w:pPr>
        <w:pStyle w:val="Body1"/>
        <w:jc w:val="both"/>
        <w:rPr>
          <w:rFonts w:cs="Arial"/>
          <w:sz w:val="22"/>
          <w:szCs w:val="22"/>
        </w:rPr>
      </w:pPr>
    </w:p>
    <w:p w14:paraId="5B8E01DF" w14:textId="718277C1" w:rsidR="00A91161" w:rsidRDefault="00A91161" w:rsidP="00A91161">
      <w:pPr>
        <w:pStyle w:val="Body1"/>
        <w:numPr>
          <w:ilvl w:val="0"/>
          <w:numId w:val="37"/>
        </w:numPr>
        <w:tabs>
          <w:tab w:val="left" w:pos="540"/>
          <w:tab w:val="left" w:pos="8120"/>
        </w:tabs>
        <w:jc w:val="both"/>
        <w:rPr>
          <w:rFonts w:cs="Arial"/>
          <w:sz w:val="22"/>
          <w:szCs w:val="22"/>
        </w:rPr>
      </w:pPr>
      <w:r w:rsidRPr="00496D5F">
        <w:rPr>
          <w:rFonts w:cs="Arial"/>
          <w:sz w:val="22"/>
          <w:szCs w:val="22"/>
        </w:rPr>
        <w:t>My prescription will be decided by my prescrib</w:t>
      </w:r>
      <w:r w:rsidR="007C10EC">
        <w:rPr>
          <w:rFonts w:cs="Arial"/>
          <w:sz w:val="22"/>
          <w:szCs w:val="22"/>
        </w:rPr>
        <w:t xml:space="preserve">er (Doctor/NMP), my Care Coordinator or Keyworker </w:t>
      </w:r>
      <w:r w:rsidRPr="00496D5F">
        <w:rPr>
          <w:rFonts w:cs="Arial"/>
          <w:sz w:val="22"/>
          <w:szCs w:val="22"/>
        </w:rPr>
        <w:t>and me.</w:t>
      </w:r>
    </w:p>
    <w:p w14:paraId="71EAA5F8" w14:textId="77777777" w:rsidR="00A91161" w:rsidRDefault="00A91161" w:rsidP="00A91161">
      <w:pPr>
        <w:pStyle w:val="Body1"/>
        <w:tabs>
          <w:tab w:val="left" w:pos="540"/>
          <w:tab w:val="left" w:pos="8120"/>
        </w:tabs>
        <w:jc w:val="both"/>
        <w:rPr>
          <w:rFonts w:cs="Arial"/>
          <w:sz w:val="22"/>
          <w:szCs w:val="22"/>
        </w:rPr>
      </w:pPr>
    </w:p>
    <w:p w14:paraId="51EE12C1" w14:textId="1DE9F23B" w:rsidR="00A91161" w:rsidRPr="00AA7216" w:rsidRDefault="00A91161"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Pr>
          <w:rFonts w:ascii="Arial" w:eastAsiaTheme="minorHAnsi" w:hAnsi="Arial" w:cs="Arial"/>
          <w:color w:val="000000"/>
          <w:sz w:val="22"/>
          <w:szCs w:val="22"/>
          <w:u w:color="000000"/>
        </w:rPr>
        <w:t xml:space="preserve">I understand that I can only obtain </w:t>
      </w:r>
      <w:r w:rsidR="007C10EC">
        <w:rPr>
          <w:rFonts w:ascii="Arial" w:eastAsiaTheme="minorHAnsi" w:hAnsi="Arial" w:cs="Arial"/>
          <w:color w:val="000000"/>
          <w:sz w:val="22"/>
          <w:szCs w:val="22"/>
          <w:u w:color="000000"/>
        </w:rPr>
        <w:t xml:space="preserve">opiate substitute medication </w:t>
      </w:r>
      <w:r>
        <w:rPr>
          <w:rFonts w:ascii="Arial" w:eastAsiaTheme="minorHAnsi" w:hAnsi="Arial" w:cs="Arial"/>
          <w:color w:val="000000"/>
          <w:sz w:val="22"/>
          <w:szCs w:val="22"/>
          <w:u w:color="000000"/>
        </w:rPr>
        <w:t xml:space="preserve">prescriptions from </w:t>
      </w:r>
      <w:r w:rsidR="007C10EC">
        <w:rPr>
          <w:rFonts w:ascii="Arial" w:eastAsiaTheme="minorHAnsi" w:hAnsi="Arial" w:cs="Arial"/>
          <w:color w:val="000000"/>
          <w:sz w:val="22"/>
          <w:szCs w:val="22"/>
          <w:u w:color="000000"/>
        </w:rPr>
        <w:t xml:space="preserve">The Forward Trust in East Kent or </w:t>
      </w:r>
      <w:r>
        <w:rPr>
          <w:rFonts w:ascii="Arial" w:eastAsiaTheme="minorHAnsi" w:hAnsi="Arial" w:cs="Arial"/>
          <w:color w:val="000000"/>
          <w:sz w:val="22"/>
          <w:szCs w:val="22"/>
          <w:u w:color="000000"/>
        </w:rPr>
        <w:t xml:space="preserve">CGL </w:t>
      </w:r>
      <w:r w:rsidR="007C10EC">
        <w:rPr>
          <w:rFonts w:ascii="Arial" w:eastAsiaTheme="minorHAnsi" w:hAnsi="Arial" w:cs="Arial"/>
          <w:color w:val="000000"/>
          <w:sz w:val="22"/>
          <w:szCs w:val="22"/>
          <w:u w:color="000000"/>
        </w:rPr>
        <w:t xml:space="preserve">in </w:t>
      </w:r>
      <w:r>
        <w:rPr>
          <w:rFonts w:ascii="Arial" w:eastAsiaTheme="minorHAnsi" w:hAnsi="Arial" w:cs="Arial"/>
          <w:color w:val="000000"/>
          <w:sz w:val="22"/>
          <w:szCs w:val="22"/>
          <w:u w:color="000000"/>
        </w:rPr>
        <w:t>West Kent.</w:t>
      </w:r>
    </w:p>
    <w:p w14:paraId="3552531A" w14:textId="77777777" w:rsidR="00A91161" w:rsidRPr="00496D5F" w:rsidRDefault="00A91161" w:rsidP="00A91161">
      <w:pPr>
        <w:pStyle w:val="Body1"/>
        <w:jc w:val="both"/>
        <w:rPr>
          <w:rFonts w:cs="Arial"/>
          <w:sz w:val="22"/>
          <w:szCs w:val="22"/>
        </w:rPr>
      </w:pPr>
    </w:p>
    <w:p w14:paraId="324ACFE2" w14:textId="3CAC9DD2" w:rsidR="00A91161" w:rsidRDefault="00A91161" w:rsidP="00A91161">
      <w:pPr>
        <w:pStyle w:val="Body1"/>
        <w:numPr>
          <w:ilvl w:val="0"/>
          <w:numId w:val="37"/>
        </w:numPr>
        <w:tabs>
          <w:tab w:val="left" w:pos="0"/>
          <w:tab w:val="left" w:pos="1080"/>
        </w:tabs>
        <w:jc w:val="both"/>
        <w:rPr>
          <w:rFonts w:cs="Arial"/>
          <w:sz w:val="22"/>
          <w:szCs w:val="22"/>
        </w:rPr>
      </w:pPr>
      <w:r w:rsidRPr="00496D5F">
        <w:rPr>
          <w:rFonts w:cs="Arial"/>
          <w:sz w:val="22"/>
          <w:szCs w:val="22"/>
        </w:rPr>
        <w:t xml:space="preserve">When attending the </w:t>
      </w:r>
      <w:proofErr w:type="gramStart"/>
      <w:r w:rsidRPr="00496D5F">
        <w:rPr>
          <w:rFonts w:cs="Arial"/>
          <w:sz w:val="22"/>
          <w:szCs w:val="22"/>
        </w:rPr>
        <w:t>pharmacy</w:t>
      </w:r>
      <w:proofErr w:type="gramEnd"/>
      <w:r w:rsidRPr="00496D5F">
        <w:rPr>
          <w:rFonts w:cs="Arial"/>
          <w:sz w:val="22"/>
          <w:szCs w:val="22"/>
        </w:rPr>
        <w:t xml:space="preserve"> I will b</w:t>
      </w:r>
      <w:r>
        <w:rPr>
          <w:rFonts w:cs="Arial"/>
          <w:sz w:val="22"/>
          <w:szCs w:val="22"/>
        </w:rPr>
        <w:t>e expected to show some form of i</w:t>
      </w:r>
      <w:r w:rsidRPr="00496D5F">
        <w:rPr>
          <w:rFonts w:cs="Arial"/>
          <w:sz w:val="22"/>
          <w:szCs w:val="22"/>
        </w:rPr>
        <w:t>dentification</w:t>
      </w:r>
      <w:r w:rsidR="007C10EC">
        <w:rPr>
          <w:rFonts w:cs="Arial"/>
          <w:sz w:val="22"/>
          <w:szCs w:val="22"/>
        </w:rPr>
        <w:t>; I will be asked to produce photographic ID.</w:t>
      </w:r>
      <w:r w:rsidR="0073568B">
        <w:rPr>
          <w:rFonts w:cs="Arial"/>
          <w:sz w:val="22"/>
          <w:szCs w:val="22"/>
        </w:rPr>
        <w:t xml:space="preserve"> I will remove hoods or hats if asked to in order to assist identifying me correctly. </w:t>
      </w:r>
    </w:p>
    <w:p w14:paraId="7B15D6DB" w14:textId="77777777" w:rsidR="00A91161" w:rsidRDefault="00A91161" w:rsidP="00A91161">
      <w:pPr>
        <w:pStyle w:val="Body1"/>
        <w:tabs>
          <w:tab w:val="left" w:pos="540"/>
          <w:tab w:val="left" w:pos="1080"/>
        </w:tabs>
        <w:ind w:firstLine="360"/>
        <w:jc w:val="both"/>
        <w:rPr>
          <w:sz w:val="22"/>
        </w:rPr>
      </w:pPr>
    </w:p>
    <w:p w14:paraId="0FE093E3" w14:textId="6B588C74" w:rsidR="00A91161" w:rsidRPr="0073568B" w:rsidRDefault="00A91161" w:rsidP="00A91161">
      <w:pPr>
        <w:pStyle w:val="Body1"/>
        <w:numPr>
          <w:ilvl w:val="0"/>
          <w:numId w:val="37"/>
        </w:numPr>
        <w:tabs>
          <w:tab w:val="left" w:pos="0"/>
          <w:tab w:val="left" w:pos="1080"/>
        </w:tabs>
        <w:jc w:val="both"/>
        <w:rPr>
          <w:sz w:val="22"/>
        </w:rPr>
      </w:pPr>
      <w:r>
        <w:rPr>
          <w:rFonts w:hAnsi="Arial Unicode MS"/>
          <w:sz w:val="22"/>
        </w:rPr>
        <w:t xml:space="preserve">The pharmacist, </w:t>
      </w:r>
      <w:r w:rsidR="007C10EC">
        <w:rPr>
          <w:rFonts w:hAnsi="Arial Unicode MS"/>
          <w:sz w:val="22"/>
        </w:rPr>
        <w:t xml:space="preserve">and practitioners from Forward Trust and CGL </w:t>
      </w:r>
      <w:r>
        <w:rPr>
          <w:rFonts w:hAnsi="Arial Unicode MS"/>
          <w:sz w:val="22"/>
        </w:rPr>
        <w:t>have the right to refuse to see me if they believe I am intoxicated</w:t>
      </w:r>
      <w:r w:rsidR="007C10EC">
        <w:rPr>
          <w:rFonts w:hAnsi="Arial Unicode MS"/>
          <w:sz w:val="22"/>
        </w:rPr>
        <w:t>/under the influence of drugs and</w:t>
      </w:r>
      <w:r w:rsidR="00A7786D">
        <w:rPr>
          <w:rFonts w:hAnsi="Arial Unicode MS"/>
          <w:sz w:val="22"/>
        </w:rPr>
        <w:t>/or</w:t>
      </w:r>
      <w:r w:rsidR="007C10EC">
        <w:rPr>
          <w:rFonts w:hAnsi="Arial Unicode MS"/>
          <w:sz w:val="22"/>
        </w:rPr>
        <w:t xml:space="preserve"> alcohol</w:t>
      </w:r>
      <w:r>
        <w:rPr>
          <w:rFonts w:hAnsi="Arial Unicode MS"/>
          <w:sz w:val="22"/>
        </w:rPr>
        <w:t xml:space="preserve">. </w:t>
      </w:r>
    </w:p>
    <w:p w14:paraId="12EDA40F" w14:textId="77777777" w:rsidR="0073568B" w:rsidRDefault="0073568B" w:rsidP="0073568B">
      <w:pPr>
        <w:pStyle w:val="ListParagraph"/>
        <w:rPr>
          <w:sz w:val="22"/>
        </w:rPr>
      </w:pPr>
    </w:p>
    <w:p w14:paraId="6310B49C" w14:textId="5E5693F9" w:rsidR="0073568B" w:rsidRDefault="0073568B" w:rsidP="00A91161">
      <w:pPr>
        <w:pStyle w:val="Body1"/>
        <w:numPr>
          <w:ilvl w:val="0"/>
          <w:numId w:val="37"/>
        </w:numPr>
        <w:tabs>
          <w:tab w:val="left" w:pos="0"/>
          <w:tab w:val="left" w:pos="1080"/>
        </w:tabs>
        <w:jc w:val="both"/>
        <w:rPr>
          <w:sz w:val="22"/>
        </w:rPr>
      </w:pPr>
      <w:r>
        <w:rPr>
          <w:sz w:val="22"/>
        </w:rPr>
        <w:t xml:space="preserve">I will attend the pharmacy on my own unless otherwise agreed.  </w:t>
      </w:r>
    </w:p>
    <w:p w14:paraId="467ADB16" w14:textId="77777777" w:rsidR="001C597C" w:rsidRDefault="001C597C" w:rsidP="001C597C">
      <w:pPr>
        <w:pStyle w:val="ListParagraph"/>
        <w:rPr>
          <w:sz w:val="22"/>
        </w:rPr>
      </w:pPr>
    </w:p>
    <w:p w14:paraId="738167DF" w14:textId="6A2C4FA3" w:rsidR="001C597C" w:rsidRDefault="001C597C" w:rsidP="00A91161">
      <w:pPr>
        <w:pStyle w:val="Body1"/>
        <w:numPr>
          <w:ilvl w:val="0"/>
          <w:numId w:val="37"/>
        </w:numPr>
        <w:tabs>
          <w:tab w:val="left" w:pos="0"/>
          <w:tab w:val="left" w:pos="1080"/>
        </w:tabs>
        <w:jc w:val="both"/>
        <w:rPr>
          <w:sz w:val="22"/>
        </w:rPr>
      </w:pPr>
      <w:r>
        <w:rPr>
          <w:sz w:val="22"/>
        </w:rPr>
        <w:t>I will not bring or use illicit drugs or weapons onto the pharmacy premises</w:t>
      </w:r>
    </w:p>
    <w:p w14:paraId="3596168D" w14:textId="77777777" w:rsidR="00A91161" w:rsidRDefault="00A91161" w:rsidP="00A91161">
      <w:pPr>
        <w:pStyle w:val="Body1"/>
        <w:tabs>
          <w:tab w:val="left" w:pos="540"/>
          <w:tab w:val="left" w:pos="1080"/>
        </w:tabs>
        <w:ind w:left="540" w:hanging="540"/>
        <w:jc w:val="both"/>
        <w:rPr>
          <w:sz w:val="22"/>
        </w:rPr>
      </w:pPr>
    </w:p>
    <w:p w14:paraId="59EBE3B5" w14:textId="01508C20" w:rsidR="00A91161" w:rsidRDefault="00A91161" w:rsidP="00A91161">
      <w:pPr>
        <w:pStyle w:val="Body1"/>
        <w:numPr>
          <w:ilvl w:val="0"/>
          <w:numId w:val="37"/>
        </w:numPr>
        <w:tabs>
          <w:tab w:val="left" w:pos="540"/>
          <w:tab w:val="left" w:pos="1080"/>
        </w:tabs>
        <w:jc w:val="both"/>
        <w:rPr>
          <w:rFonts w:hAnsi="Arial Unicode MS"/>
          <w:sz w:val="22"/>
        </w:rPr>
      </w:pPr>
      <w:r>
        <w:rPr>
          <w:rFonts w:hAnsi="Arial Unicode MS"/>
          <w:sz w:val="22"/>
        </w:rPr>
        <w:t xml:space="preserve">All parties involved in this </w:t>
      </w:r>
      <w:r w:rsidR="0073568B">
        <w:rPr>
          <w:rFonts w:hAnsi="Arial Unicode MS"/>
          <w:sz w:val="22"/>
        </w:rPr>
        <w:t xml:space="preserve">joint agreement </w:t>
      </w:r>
      <w:proofErr w:type="gramStart"/>
      <w:r>
        <w:rPr>
          <w:rFonts w:hAnsi="Arial Unicode MS"/>
          <w:sz w:val="22"/>
        </w:rPr>
        <w:t>will be treated with respect and dignity at all times</w:t>
      </w:r>
      <w:proofErr w:type="gramEnd"/>
      <w:r>
        <w:rPr>
          <w:rFonts w:hAnsi="Arial Unicode MS"/>
          <w:sz w:val="22"/>
        </w:rPr>
        <w:t>.</w:t>
      </w:r>
    </w:p>
    <w:p w14:paraId="498B7158" w14:textId="77777777" w:rsidR="00A91161" w:rsidRDefault="00A91161" w:rsidP="00A91161">
      <w:pPr>
        <w:pStyle w:val="Body1"/>
        <w:tabs>
          <w:tab w:val="left" w:pos="540"/>
          <w:tab w:val="left" w:pos="1080"/>
        </w:tabs>
        <w:ind w:left="540" w:hanging="540"/>
        <w:jc w:val="both"/>
        <w:rPr>
          <w:rFonts w:hAnsi="Arial Unicode MS"/>
          <w:sz w:val="22"/>
        </w:rPr>
      </w:pPr>
    </w:p>
    <w:p w14:paraId="0588079A" w14:textId="56D38AEE" w:rsidR="00A91161" w:rsidRDefault="00A91161" w:rsidP="00A91161">
      <w:pPr>
        <w:pStyle w:val="Body1"/>
        <w:numPr>
          <w:ilvl w:val="0"/>
          <w:numId w:val="37"/>
        </w:numPr>
        <w:tabs>
          <w:tab w:val="left" w:pos="142"/>
          <w:tab w:val="left" w:pos="1080"/>
        </w:tabs>
        <w:jc w:val="both"/>
        <w:rPr>
          <w:rFonts w:eastAsiaTheme="minorHAnsi" w:cs="Arial"/>
          <w:sz w:val="22"/>
          <w:szCs w:val="22"/>
        </w:rPr>
      </w:pPr>
      <w:r w:rsidRPr="00496D5F">
        <w:rPr>
          <w:rFonts w:eastAsiaTheme="minorHAnsi" w:cs="Arial"/>
          <w:sz w:val="22"/>
          <w:szCs w:val="22"/>
        </w:rPr>
        <w:t>I will collect my prescri</w:t>
      </w:r>
      <w:r w:rsidR="0073568B">
        <w:rPr>
          <w:rFonts w:eastAsiaTheme="minorHAnsi" w:cs="Arial"/>
          <w:sz w:val="22"/>
          <w:szCs w:val="22"/>
        </w:rPr>
        <w:t xml:space="preserve">bed medication </w:t>
      </w:r>
      <w:r w:rsidRPr="00496D5F">
        <w:rPr>
          <w:rFonts w:eastAsiaTheme="minorHAnsi" w:cs="Arial"/>
          <w:sz w:val="22"/>
          <w:szCs w:val="22"/>
        </w:rPr>
        <w:t xml:space="preserve">in person from the pharmacy named below on </w:t>
      </w:r>
      <w:r>
        <w:rPr>
          <w:rFonts w:eastAsiaTheme="minorHAnsi" w:cs="Arial"/>
          <w:sz w:val="22"/>
          <w:szCs w:val="22"/>
        </w:rPr>
        <w:t xml:space="preserve">days specified by my prescription, between the times </w:t>
      </w:r>
      <w:r w:rsidR="0073568B">
        <w:rPr>
          <w:rFonts w:eastAsiaTheme="minorHAnsi" w:cs="Arial"/>
          <w:sz w:val="22"/>
          <w:szCs w:val="22"/>
        </w:rPr>
        <w:t xml:space="preserve">listed </w:t>
      </w:r>
      <w:r>
        <w:rPr>
          <w:rFonts w:eastAsiaTheme="minorHAnsi" w:cs="Arial"/>
          <w:sz w:val="22"/>
          <w:szCs w:val="22"/>
        </w:rPr>
        <w:t>below</w:t>
      </w:r>
      <w:r w:rsidR="001C597C">
        <w:rPr>
          <w:rFonts w:eastAsiaTheme="minorHAnsi" w:cs="Arial"/>
          <w:sz w:val="22"/>
          <w:szCs w:val="22"/>
        </w:rPr>
        <w:t xml:space="preserve"> (as it may not be possible to be seen if arriving late</w:t>
      </w:r>
      <w:r w:rsidR="00E62685">
        <w:rPr>
          <w:rFonts w:eastAsiaTheme="minorHAnsi" w:cs="Arial"/>
          <w:sz w:val="22"/>
          <w:szCs w:val="22"/>
        </w:rPr>
        <w:t>):</w:t>
      </w:r>
    </w:p>
    <w:p w14:paraId="489E4F1C" w14:textId="77777777" w:rsidR="00A7786D" w:rsidRDefault="00A91161" w:rsidP="00A91161">
      <w:pPr>
        <w:pStyle w:val="Body1"/>
        <w:tabs>
          <w:tab w:val="left" w:pos="540"/>
          <w:tab w:val="left" w:pos="1080"/>
        </w:tabs>
        <w:ind w:left="540" w:hanging="540"/>
        <w:jc w:val="both"/>
        <w:rPr>
          <w:rFonts w:eastAsiaTheme="minorHAnsi" w:cs="Arial"/>
          <w:sz w:val="22"/>
          <w:szCs w:val="22"/>
        </w:rPr>
      </w:pPr>
      <w:r>
        <w:rPr>
          <w:rFonts w:eastAsiaTheme="minorHAnsi" w:cs="Arial"/>
          <w:sz w:val="22"/>
          <w:szCs w:val="22"/>
        </w:rPr>
        <w:tab/>
      </w:r>
    </w:p>
    <w:tbl>
      <w:tblPr>
        <w:tblStyle w:val="TableGrid"/>
        <w:tblW w:w="9236" w:type="dxa"/>
        <w:tblInd w:w="540" w:type="dxa"/>
        <w:tblLook w:val="04A0" w:firstRow="1" w:lastRow="0" w:firstColumn="1" w:lastColumn="0" w:noHBand="0" w:noVBand="1"/>
      </w:tblPr>
      <w:tblGrid>
        <w:gridCol w:w="3141"/>
        <w:gridCol w:w="6095"/>
      </w:tblGrid>
      <w:tr w:rsidR="00A7786D" w14:paraId="60FDAB2E" w14:textId="77777777" w:rsidTr="00EE1ECD">
        <w:tc>
          <w:tcPr>
            <w:tcW w:w="3141" w:type="dxa"/>
          </w:tcPr>
          <w:p w14:paraId="5345668B" w14:textId="77777777" w:rsidR="00EE1ECD" w:rsidRDefault="00A7786D" w:rsidP="00EE1ECD">
            <w:pPr>
              <w:pStyle w:val="Body1"/>
              <w:tabs>
                <w:tab w:val="left" w:pos="540"/>
                <w:tab w:val="left" w:pos="1080"/>
              </w:tabs>
              <w:ind w:left="540" w:hanging="540"/>
              <w:rPr>
                <w:rFonts w:eastAsiaTheme="minorHAnsi" w:cs="Arial"/>
                <w:b/>
                <w:sz w:val="22"/>
                <w:szCs w:val="22"/>
              </w:rPr>
            </w:pPr>
            <w:r w:rsidRPr="00EE1ECD">
              <w:rPr>
                <w:rFonts w:eastAsiaTheme="minorHAnsi" w:cs="Arial"/>
                <w:b/>
                <w:sz w:val="22"/>
                <w:szCs w:val="22"/>
              </w:rPr>
              <w:t xml:space="preserve">Pharmacy name </w:t>
            </w:r>
          </w:p>
          <w:p w14:paraId="1409782C" w14:textId="5FD6EFBA" w:rsidR="00A7786D" w:rsidRDefault="00EE1ECD" w:rsidP="00EE1ECD">
            <w:pPr>
              <w:pStyle w:val="Body1"/>
              <w:tabs>
                <w:tab w:val="left" w:pos="540"/>
                <w:tab w:val="left" w:pos="1080"/>
              </w:tabs>
              <w:ind w:left="540" w:hanging="540"/>
              <w:rPr>
                <w:rFonts w:eastAsiaTheme="minorHAnsi" w:cs="Arial"/>
                <w:sz w:val="22"/>
                <w:szCs w:val="22"/>
              </w:rPr>
            </w:pPr>
            <w:r>
              <w:rPr>
                <w:rFonts w:eastAsiaTheme="minorHAnsi" w:cs="Arial"/>
                <w:b/>
                <w:sz w:val="22"/>
                <w:szCs w:val="22"/>
              </w:rPr>
              <w:t xml:space="preserve">Pharmacy </w:t>
            </w:r>
            <w:r w:rsidR="00A7786D" w:rsidRPr="00EE1ECD">
              <w:rPr>
                <w:rFonts w:eastAsiaTheme="minorHAnsi" w:cs="Arial"/>
                <w:b/>
                <w:sz w:val="22"/>
                <w:szCs w:val="22"/>
              </w:rPr>
              <w:t>address</w:t>
            </w:r>
            <w:r w:rsidR="00A7786D">
              <w:rPr>
                <w:rFonts w:eastAsiaTheme="minorHAnsi" w:cs="Arial"/>
                <w:sz w:val="22"/>
                <w:szCs w:val="22"/>
              </w:rPr>
              <w:t>:</w:t>
            </w:r>
          </w:p>
          <w:p w14:paraId="53F1AD65" w14:textId="77777777" w:rsidR="00A7786D" w:rsidRDefault="00A7786D" w:rsidP="00EE1ECD">
            <w:pPr>
              <w:pStyle w:val="Body1"/>
              <w:tabs>
                <w:tab w:val="left" w:pos="540"/>
                <w:tab w:val="left" w:pos="1080"/>
              </w:tabs>
              <w:ind w:left="540" w:hanging="540"/>
              <w:rPr>
                <w:rFonts w:eastAsiaTheme="minorHAnsi" w:cs="Arial"/>
                <w:sz w:val="22"/>
                <w:szCs w:val="22"/>
              </w:rPr>
            </w:pPr>
          </w:p>
          <w:p w14:paraId="7995EBDB" w14:textId="77777777" w:rsidR="00A7786D" w:rsidRDefault="00A7786D" w:rsidP="00EE1ECD">
            <w:pPr>
              <w:pStyle w:val="Body1"/>
              <w:tabs>
                <w:tab w:val="left" w:pos="540"/>
                <w:tab w:val="left" w:pos="1080"/>
              </w:tabs>
              <w:ind w:left="540" w:hanging="540"/>
              <w:rPr>
                <w:rFonts w:eastAsiaTheme="minorHAnsi" w:cs="Arial"/>
                <w:sz w:val="22"/>
                <w:szCs w:val="22"/>
              </w:rPr>
            </w:pPr>
          </w:p>
          <w:p w14:paraId="07862D8B" w14:textId="77777777" w:rsidR="00A7786D" w:rsidRDefault="00A7786D" w:rsidP="00EE1ECD">
            <w:pPr>
              <w:pStyle w:val="Body1"/>
              <w:tabs>
                <w:tab w:val="left" w:pos="540"/>
                <w:tab w:val="left" w:pos="1080"/>
              </w:tabs>
              <w:ind w:left="540" w:hanging="540"/>
              <w:rPr>
                <w:rFonts w:eastAsiaTheme="minorHAnsi" w:cs="Arial"/>
                <w:sz w:val="22"/>
                <w:szCs w:val="22"/>
              </w:rPr>
            </w:pPr>
          </w:p>
          <w:p w14:paraId="4D11E84C" w14:textId="77777777" w:rsidR="00A7786D" w:rsidRDefault="00A7786D" w:rsidP="00EE1ECD">
            <w:pPr>
              <w:pStyle w:val="Body1"/>
              <w:tabs>
                <w:tab w:val="left" w:pos="540"/>
                <w:tab w:val="left" w:pos="1080"/>
              </w:tabs>
              <w:rPr>
                <w:rFonts w:eastAsiaTheme="minorHAnsi" w:cs="Arial"/>
                <w:sz w:val="22"/>
                <w:szCs w:val="22"/>
              </w:rPr>
            </w:pPr>
          </w:p>
        </w:tc>
        <w:tc>
          <w:tcPr>
            <w:tcW w:w="6095" w:type="dxa"/>
          </w:tcPr>
          <w:p w14:paraId="53810D41" w14:textId="77777777" w:rsidR="00A7786D" w:rsidRDefault="00A7786D" w:rsidP="00EE1ECD">
            <w:pPr>
              <w:pStyle w:val="Body1"/>
              <w:tabs>
                <w:tab w:val="left" w:pos="540"/>
                <w:tab w:val="left" w:pos="1080"/>
              </w:tabs>
              <w:rPr>
                <w:rFonts w:eastAsiaTheme="minorHAnsi" w:cs="Arial"/>
                <w:sz w:val="22"/>
                <w:szCs w:val="22"/>
              </w:rPr>
            </w:pPr>
          </w:p>
          <w:p w14:paraId="18E6649C" w14:textId="77777777" w:rsidR="00EE1ECD" w:rsidRDefault="00EE1ECD" w:rsidP="00EE1ECD">
            <w:pPr>
              <w:pStyle w:val="Body1"/>
              <w:tabs>
                <w:tab w:val="left" w:pos="540"/>
                <w:tab w:val="left" w:pos="1080"/>
              </w:tabs>
              <w:rPr>
                <w:rFonts w:eastAsiaTheme="minorHAnsi" w:cs="Arial"/>
                <w:sz w:val="22"/>
                <w:szCs w:val="22"/>
              </w:rPr>
            </w:pPr>
          </w:p>
          <w:p w14:paraId="59AE8106" w14:textId="77777777" w:rsidR="00EE1ECD" w:rsidRDefault="00EE1ECD" w:rsidP="00EE1ECD">
            <w:pPr>
              <w:pStyle w:val="Body1"/>
              <w:tabs>
                <w:tab w:val="left" w:pos="540"/>
                <w:tab w:val="left" w:pos="1080"/>
              </w:tabs>
              <w:rPr>
                <w:rFonts w:eastAsiaTheme="minorHAnsi" w:cs="Arial"/>
                <w:sz w:val="22"/>
                <w:szCs w:val="22"/>
              </w:rPr>
            </w:pPr>
          </w:p>
          <w:p w14:paraId="1698A08B" w14:textId="77777777" w:rsidR="00EE1ECD" w:rsidRDefault="00EE1ECD" w:rsidP="00EE1ECD">
            <w:pPr>
              <w:pStyle w:val="Body1"/>
              <w:tabs>
                <w:tab w:val="left" w:pos="540"/>
                <w:tab w:val="left" w:pos="1080"/>
              </w:tabs>
              <w:rPr>
                <w:rFonts w:eastAsiaTheme="minorHAnsi" w:cs="Arial"/>
                <w:sz w:val="22"/>
                <w:szCs w:val="22"/>
              </w:rPr>
            </w:pPr>
          </w:p>
          <w:p w14:paraId="7853B468" w14:textId="77777777" w:rsidR="00EE1ECD" w:rsidRDefault="00EE1ECD" w:rsidP="00EE1ECD">
            <w:pPr>
              <w:pStyle w:val="Body1"/>
              <w:tabs>
                <w:tab w:val="left" w:pos="540"/>
                <w:tab w:val="left" w:pos="1080"/>
              </w:tabs>
              <w:rPr>
                <w:rFonts w:eastAsiaTheme="minorHAnsi" w:cs="Arial"/>
                <w:sz w:val="22"/>
                <w:szCs w:val="22"/>
              </w:rPr>
            </w:pPr>
          </w:p>
          <w:p w14:paraId="4309909D" w14:textId="77777777" w:rsidR="00EE1ECD" w:rsidRDefault="00EE1ECD" w:rsidP="00EE1ECD">
            <w:pPr>
              <w:pStyle w:val="Body1"/>
              <w:tabs>
                <w:tab w:val="left" w:pos="540"/>
                <w:tab w:val="left" w:pos="1080"/>
              </w:tabs>
              <w:rPr>
                <w:rFonts w:eastAsiaTheme="minorHAnsi" w:cs="Arial"/>
                <w:sz w:val="22"/>
                <w:szCs w:val="22"/>
              </w:rPr>
            </w:pPr>
          </w:p>
        </w:tc>
      </w:tr>
      <w:tr w:rsidR="00A7786D" w14:paraId="3B48E0A4" w14:textId="77777777" w:rsidTr="00EE1ECD">
        <w:tc>
          <w:tcPr>
            <w:tcW w:w="3141" w:type="dxa"/>
          </w:tcPr>
          <w:p w14:paraId="418DE013" w14:textId="7D8C7AB7" w:rsidR="00A7786D" w:rsidRPr="00EE1ECD" w:rsidRDefault="00EE1ECD" w:rsidP="00EE1ECD">
            <w:pPr>
              <w:pStyle w:val="Body1"/>
              <w:tabs>
                <w:tab w:val="left" w:pos="540"/>
                <w:tab w:val="left" w:pos="1080"/>
              </w:tabs>
              <w:rPr>
                <w:rFonts w:eastAsiaTheme="minorHAnsi" w:cs="Arial"/>
                <w:b/>
                <w:sz w:val="22"/>
                <w:szCs w:val="22"/>
              </w:rPr>
            </w:pPr>
            <w:r w:rsidRPr="00EE1ECD">
              <w:rPr>
                <w:rFonts w:eastAsiaTheme="minorHAnsi" w:cs="Arial"/>
                <w:b/>
                <w:sz w:val="22"/>
                <w:szCs w:val="22"/>
              </w:rPr>
              <w:t>Medication t</w:t>
            </w:r>
            <w:r w:rsidR="00A7786D" w:rsidRPr="00EE1ECD">
              <w:rPr>
                <w:rFonts w:eastAsiaTheme="minorHAnsi" w:cs="Arial"/>
                <w:b/>
                <w:sz w:val="22"/>
                <w:szCs w:val="22"/>
              </w:rPr>
              <w:t>o be collected</w:t>
            </w:r>
            <w:r w:rsidRPr="00EE1ECD">
              <w:rPr>
                <w:rFonts w:eastAsiaTheme="minorHAnsi" w:cs="Arial"/>
                <w:b/>
                <w:sz w:val="22"/>
                <w:szCs w:val="22"/>
              </w:rPr>
              <w:t xml:space="preserve">/dispensed </w:t>
            </w:r>
            <w:r w:rsidR="00A7786D" w:rsidRPr="00EE1ECD">
              <w:rPr>
                <w:rFonts w:eastAsiaTheme="minorHAnsi" w:cs="Arial"/>
                <w:b/>
                <w:sz w:val="22"/>
                <w:szCs w:val="22"/>
              </w:rPr>
              <w:t xml:space="preserve">between the times </w:t>
            </w:r>
          </w:p>
          <w:p w14:paraId="7ADA03AD" w14:textId="77777777" w:rsidR="00A7786D" w:rsidRPr="00EE1ECD" w:rsidRDefault="00A7786D" w:rsidP="00A91161">
            <w:pPr>
              <w:pStyle w:val="Body1"/>
              <w:tabs>
                <w:tab w:val="left" w:pos="540"/>
                <w:tab w:val="left" w:pos="1080"/>
              </w:tabs>
              <w:jc w:val="both"/>
              <w:rPr>
                <w:rFonts w:eastAsiaTheme="minorHAnsi" w:cs="Arial"/>
                <w:b/>
                <w:sz w:val="22"/>
                <w:szCs w:val="22"/>
              </w:rPr>
            </w:pPr>
          </w:p>
          <w:p w14:paraId="7E9CDCDF" w14:textId="0056336A" w:rsidR="00A7786D" w:rsidRDefault="00A7786D" w:rsidP="00A91161">
            <w:pPr>
              <w:pStyle w:val="Body1"/>
              <w:tabs>
                <w:tab w:val="left" w:pos="540"/>
                <w:tab w:val="left" w:pos="1080"/>
              </w:tabs>
              <w:jc w:val="both"/>
              <w:rPr>
                <w:rFonts w:eastAsiaTheme="minorHAnsi" w:cs="Arial"/>
                <w:sz w:val="22"/>
                <w:szCs w:val="22"/>
              </w:rPr>
            </w:pPr>
          </w:p>
        </w:tc>
        <w:tc>
          <w:tcPr>
            <w:tcW w:w="6095" w:type="dxa"/>
          </w:tcPr>
          <w:p w14:paraId="284E3943" w14:textId="77777777" w:rsidR="00A7786D" w:rsidRPr="00EE1ECD" w:rsidRDefault="00A7786D" w:rsidP="00A91161">
            <w:pPr>
              <w:pStyle w:val="Body1"/>
              <w:tabs>
                <w:tab w:val="left" w:pos="540"/>
                <w:tab w:val="left" w:pos="1080"/>
              </w:tabs>
              <w:jc w:val="both"/>
              <w:rPr>
                <w:rFonts w:eastAsiaTheme="minorHAnsi" w:cs="Arial"/>
                <w:b/>
                <w:sz w:val="22"/>
                <w:szCs w:val="22"/>
              </w:rPr>
            </w:pPr>
            <w:r w:rsidRPr="00EE1ECD">
              <w:rPr>
                <w:rFonts w:eastAsiaTheme="minorHAnsi" w:cs="Arial"/>
                <w:b/>
                <w:sz w:val="22"/>
                <w:szCs w:val="22"/>
              </w:rPr>
              <w:t>From:</w:t>
            </w:r>
          </w:p>
          <w:p w14:paraId="6073C22E" w14:textId="77777777" w:rsidR="0073568B" w:rsidRPr="00EE1ECD" w:rsidRDefault="0073568B" w:rsidP="00A91161">
            <w:pPr>
              <w:pStyle w:val="Body1"/>
              <w:tabs>
                <w:tab w:val="left" w:pos="540"/>
                <w:tab w:val="left" w:pos="1080"/>
              </w:tabs>
              <w:jc w:val="both"/>
              <w:rPr>
                <w:rFonts w:eastAsiaTheme="minorHAnsi" w:cs="Arial"/>
                <w:b/>
                <w:sz w:val="22"/>
                <w:szCs w:val="22"/>
              </w:rPr>
            </w:pPr>
          </w:p>
          <w:p w14:paraId="62D25D0E" w14:textId="4277A582" w:rsidR="00A7786D" w:rsidRDefault="00A7786D" w:rsidP="00A91161">
            <w:pPr>
              <w:pStyle w:val="Body1"/>
              <w:tabs>
                <w:tab w:val="left" w:pos="540"/>
                <w:tab w:val="left" w:pos="1080"/>
              </w:tabs>
              <w:jc w:val="both"/>
              <w:rPr>
                <w:rFonts w:eastAsiaTheme="minorHAnsi" w:cs="Arial"/>
                <w:sz w:val="22"/>
                <w:szCs w:val="22"/>
              </w:rPr>
            </w:pPr>
            <w:r w:rsidRPr="00EE1ECD">
              <w:rPr>
                <w:rFonts w:eastAsiaTheme="minorHAnsi" w:cs="Arial"/>
                <w:b/>
                <w:sz w:val="22"/>
                <w:szCs w:val="22"/>
              </w:rPr>
              <w:t>Until:</w:t>
            </w:r>
            <w:r>
              <w:rPr>
                <w:rFonts w:eastAsiaTheme="minorHAnsi" w:cs="Arial"/>
                <w:sz w:val="22"/>
                <w:szCs w:val="22"/>
              </w:rPr>
              <w:t xml:space="preserve"> </w:t>
            </w:r>
          </w:p>
        </w:tc>
      </w:tr>
    </w:tbl>
    <w:p w14:paraId="2B91F862" w14:textId="77777777" w:rsidR="00A91161" w:rsidRPr="00AA7216" w:rsidRDefault="00A91161" w:rsidP="00A91161">
      <w:pPr>
        <w:pStyle w:val="Body1"/>
        <w:tabs>
          <w:tab w:val="left" w:pos="540"/>
          <w:tab w:val="left" w:pos="1080"/>
        </w:tabs>
        <w:ind w:left="540" w:hanging="540"/>
        <w:jc w:val="both"/>
        <w:rPr>
          <w:rFonts w:eastAsiaTheme="minorHAnsi" w:cs="Arial"/>
          <w:sz w:val="22"/>
          <w:szCs w:val="22"/>
        </w:rPr>
      </w:pPr>
    </w:p>
    <w:p w14:paraId="19F2A125" w14:textId="56100E32" w:rsidR="00A91161" w:rsidRPr="00BB446E" w:rsidRDefault="00A91161"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sidRPr="00AA7216">
        <w:rPr>
          <w:rFonts w:ascii="Arial" w:hAnsi="Arial" w:cs="Arial"/>
          <w:sz w:val="22"/>
        </w:rPr>
        <w:t>I understand that I must collect my prescription on the specified days. If I am unable t</w:t>
      </w:r>
      <w:r>
        <w:rPr>
          <w:rFonts w:ascii="Arial" w:hAnsi="Arial" w:cs="Arial"/>
          <w:sz w:val="22"/>
        </w:rPr>
        <w:t xml:space="preserve">o collect my </w:t>
      </w:r>
      <w:proofErr w:type="gramStart"/>
      <w:r>
        <w:rPr>
          <w:rFonts w:ascii="Arial" w:hAnsi="Arial" w:cs="Arial"/>
          <w:sz w:val="22"/>
        </w:rPr>
        <w:t>prescription</w:t>
      </w:r>
      <w:proofErr w:type="gramEnd"/>
      <w:r>
        <w:rPr>
          <w:rFonts w:ascii="Arial" w:hAnsi="Arial" w:cs="Arial"/>
          <w:sz w:val="22"/>
        </w:rPr>
        <w:t xml:space="preserve"> I need to notify my Care Co-ordinator</w:t>
      </w:r>
      <w:r w:rsidR="00A7786D">
        <w:rPr>
          <w:rFonts w:ascii="Arial" w:hAnsi="Arial" w:cs="Arial"/>
          <w:sz w:val="22"/>
        </w:rPr>
        <w:t>/Keyworker</w:t>
      </w:r>
      <w:r w:rsidRPr="00AA7216">
        <w:rPr>
          <w:rFonts w:ascii="Arial" w:hAnsi="Arial" w:cs="Arial"/>
          <w:sz w:val="22"/>
        </w:rPr>
        <w:t xml:space="preserve"> who will advise the pharmacy. I understand that no-one else can collect my medication unless pre-arranged with </w:t>
      </w:r>
      <w:r>
        <w:rPr>
          <w:rFonts w:ascii="Arial" w:hAnsi="Arial" w:cs="Arial"/>
          <w:sz w:val="22"/>
        </w:rPr>
        <w:t xml:space="preserve">my </w:t>
      </w:r>
      <w:r w:rsidR="00A7786D">
        <w:rPr>
          <w:rFonts w:ascii="Arial" w:hAnsi="Arial" w:cs="Arial"/>
          <w:sz w:val="22"/>
        </w:rPr>
        <w:t>Prescriber/Keyworker</w:t>
      </w:r>
      <w:r>
        <w:rPr>
          <w:rFonts w:ascii="Arial" w:hAnsi="Arial" w:cs="Arial"/>
          <w:sz w:val="22"/>
        </w:rPr>
        <w:t xml:space="preserve">. </w:t>
      </w:r>
    </w:p>
    <w:p w14:paraId="5126168A" w14:textId="77777777" w:rsidR="001C597C" w:rsidRPr="001C597C" w:rsidRDefault="001C597C" w:rsidP="001C597C">
      <w:pPr>
        <w:pStyle w:val="ListParagraph"/>
        <w:rPr>
          <w:rFonts w:ascii="Arial" w:eastAsiaTheme="minorHAnsi" w:hAnsi="Arial" w:cs="Arial"/>
          <w:color w:val="000000"/>
          <w:sz w:val="22"/>
          <w:szCs w:val="22"/>
          <w:u w:color="000000"/>
        </w:rPr>
      </w:pPr>
    </w:p>
    <w:p w14:paraId="45BB1409" w14:textId="77777777" w:rsidR="00A91161" w:rsidRPr="00AA7216" w:rsidRDefault="00A91161"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sidRPr="00AA7216">
        <w:rPr>
          <w:rFonts w:ascii="Arial" w:eastAsiaTheme="minorHAnsi" w:hAnsi="Arial" w:cs="Arial"/>
          <w:color w:val="000000"/>
          <w:sz w:val="22"/>
          <w:szCs w:val="22"/>
          <w:u w:color="000000"/>
        </w:rPr>
        <w:lastRenderedPageBreak/>
        <w:t xml:space="preserve">I understand if I </w:t>
      </w:r>
      <w:r>
        <w:rPr>
          <w:rFonts w:ascii="Arial" w:eastAsiaTheme="minorHAnsi" w:hAnsi="Arial" w:cs="Arial"/>
          <w:color w:val="000000"/>
          <w:sz w:val="22"/>
          <w:szCs w:val="22"/>
          <w:u w:color="000000"/>
        </w:rPr>
        <w:t>do not</w:t>
      </w:r>
      <w:r w:rsidRPr="00AA7216">
        <w:rPr>
          <w:rFonts w:ascii="Arial" w:eastAsiaTheme="minorHAnsi" w:hAnsi="Arial" w:cs="Arial"/>
          <w:color w:val="000000"/>
          <w:sz w:val="22"/>
          <w:szCs w:val="22"/>
          <w:u w:color="000000"/>
        </w:rPr>
        <w:t xml:space="preserve"> collect a dose on the specified day and time</w:t>
      </w:r>
      <w:r>
        <w:rPr>
          <w:rFonts w:ascii="Arial" w:eastAsiaTheme="minorHAnsi" w:hAnsi="Arial" w:cs="Arial"/>
          <w:color w:val="000000"/>
          <w:sz w:val="22"/>
          <w:szCs w:val="22"/>
          <w:u w:color="000000"/>
        </w:rPr>
        <w:t>,</w:t>
      </w:r>
      <w:r w:rsidRPr="00AA7216">
        <w:rPr>
          <w:rFonts w:ascii="Arial" w:eastAsiaTheme="minorHAnsi" w:hAnsi="Arial" w:cs="Arial"/>
          <w:color w:val="000000"/>
          <w:sz w:val="22"/>
          <w:szCs w:val="22"/>
          <w:u w:color="000000"/>
        </w:rPr>
        <w:t xml:space="preserve"> I will not be able to collect that dose </w:t>
      </w:r>
      <w:proofErr w:type="gramStart"/>
      <w:r w:rsidRPr="00AA7216">
        <w:rPr>
          <w:rFonts w:ascii="Arial" w:eastAsiaTheme="minorHAnsi" w:hAnsi="Arial" w:cs="Arial"/>
          <w:color w:val="000000"/>
          <w:sz w:val="22"/>
          <w:szCs w:val="22"/>
          <w:u w:color="000000"/>
        </w:rPr>
        <w:t>at a later date</w:t>
      </w:r>
      <w:proofErr w:type="gramEnd"/>
      <w:r w:rsidRPr="00AA7216">
        <w:rPr>
          <w:rFonts w:ascii="Arial" w:eastAsiaTheme="minorHAnsi" w:hAnsi="Arial" w:cs="Arial"/>
          <w:color w:val="000000"/>
          <w:sz w:val="22"/>
          <w:szCs w:val="22"/>
          <w:u w:color="000000"/>
        </w:rPr>
        <w:t>.</w:t>
      </w:r>
    </w:p>
    <w:p w14:paraId="34FC69FF" w14:textId="77777777" w:rsidR="00A91161" w:rsidRDefault="00A91161" w:rsidP="00A91161">
      <w:pPr>
        <w:autoSpaceDE w:val="0"/>
        <w:autoSpaceDN w:val="0"/>
        <w:adjustRightInd w:val="0"/>
        <w:jc w:val="both"/>
        <w:rPr>
          <w:rFonts w:ascii="Arial" w:eastAsiaTheme="minorHAnsi" w:hAnsi="Arial" w:cs="Arial"/>
          <w:color w:val="000000"/>
          <w:sz w:val="22"/>
          <w:szCs w:val="22"/>
          <w:u w:color="000000"/>
        </w:rPr>
      </w:pPr>
    </w:p>
    <w:p w14:paraId="527B357A" w14:textId="77777777" w:rsidR="00A91161" w:rsidRDefault="00A91161" w:rsidP="00A91161">
      <w:pPr>
        <w:pStyle w:val="ListParagraph"/>
        <w:numPr>
          <w:ilvl w:val="0"/>
          <w:numId w:val="37"/>
        </w:numPr>
        <w:autoSpaceDE w:val="0"/>
        <w:autoSpaceDN w:val="0"/>
        <w:adjustRightInd w:val="0"/>
        <w:jc w:val="both"/>
        <w:rPr>
          <w:rFonts w:ascii="Arial" w:eastAsiaTheme="minorHAnsi" w:hAnsi="Arial" w:cs="Arial"/>
          <w:sz w:val="22"/>
          <w:szCs w:val="22"/>
        </w:rPr>
      </w:pPr>
      <w:r w:rsidRPr="00AA7216">
        <w:rPr>
          <w:rFonts w:ascii="Arial" w:eastAsiaTheme="minorHAnsi" w:hAnsi="Arial" w:cs="Arial"/>
          <w:sz w:val="22"/>
          <w:szCs w:val="22"/>
        </w:rPr>
        <w:t>If i</w:t>
      </w:r>
      <w:r>
        <w:rPr>
          <w:rFonts w:ascii="Arial" w:eastAsiaTheme="minorHAnsi" w:hAnsi="Arial" w:cs="Arial"/>
          <w:sz w:val="22"/>
          <w:szCs w:val="22"/>
        </w:rPr>
        <w:t>t is instructed by</w:t>
      </w:r>
      <w:r w:rsidRPr="00AA7216">
        <w:rPr>
          <w:rFonts w:ascii="Arial" w:eastAsiaTheme="minorHAnsi" w:hAnsi="Arial" w:cs="Arial"/>
          <w:sz w:val="22"/>
          <w:szCs w:val="22"/>
        </w:rPr>
        <w:t xml:space="preserve"> my prescription, I will consume my daily doses at</w:t>
      </w:r>
      <w:r>
        <w:rPr>
          <w:rFonts w:ascii="Arial" w:eastAsiaTheme="minorHAnsi" w:hAnsi="Arial" w:cs="Arial"/>
          <w:sz w:val="22"/>
          <w:szCs w:val="22"/>
        </w:rPr>
        <w:t xml:space="preserve"> </w:t>
      </w:r>
      <w:r w:rsidRPr="00AA7216">
        <w:rPr>
          <w:rFonts w:ascii="Arial" w:eastAsiaTheme="minorHAnsi" w:hAnsi="Arial" w:cs="Arial"/>
          <w:sz w:val="22"/>
          <w:szCs w:val="22"/>
        </w:rPr>
        <w:t xml:space="preserve">the </w:t>
      </w:r>
      <w:r>
        <w:rPr>
          <w:rFonts w:ascii="Arial" w:eastAsiaTheme="minorHAnsi" w:hAnsi="Arial" w:cs="Arial"/>
          <w:sz w:val="22"/>
          <w:szCs w:val="22"/>
        </w:rPr>
        <w:t>named pharmacy</w:t>
      </w:r>
      <w:r w:rsidRPr="00AA7216">
        <w:rPr>
          <w:rFonts w:ascii="Arial" w:eastAsiaTheme="minorHAnsi" w:hAnsi="Arial" w:cs="Arial"/>
          <w:sz w:val="22"/>
          <w:szCs w:val="22"/>
        </w:rPr>
        <w:t>, under the supervision of the pharmacist</w:t>
      </w:r>
      <w:r>
        <w:rPr>
          <w:rFonts w:ascii="Arial" w:eastAsiaTheme="minorHAnsi" w:hAnsi="Arial" w:cs="Arial"/>
          <w:sz w:val="22"/>
          <w:szCs w:val="22"/>
        </w:rPr>
        <w:t>. I will not leave the pharmacy premises until the pharmacist is satisfied the medication has been fully consumed.</w:t>
      </w:r>
    </w:p>
    <w:p w14:paraId="4C5B5241" w14:textId="77777777" w:rsidR="0073568B" w:rsidRPr="0073568B" w:rsidRDefault="0073568B" w:rsidP="0073568B">
      <w:pPr>
        <w:pStyle w:val="ListParagraph"/>
        <w:rPr>
          <w:rFonts w:ascii="Arial" w:eastAsiaTheme="minorHAnsi" w:hAnsi="Arial" w:cs="Arial"/>
          <w:sz w:val="22"/>
          <w:szCs w:val="22"/>
        </w:rPr>
      </w:pPr>
    </w:p>
    <w:p w14:paraId="57129BA9" w14:textId="69837737" w:rsidR="00A91161" w:rsidRDefault="00A91161"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Pr>
          <w:rFonts w:ascii="Arial" w:eastAsiaTheme="minorHAnsi" w:hAnsi="Arial" w:cs="Arial"/>
          <w:color w:val="000000"/>
          <w:sz w:val="22"/>
          <w:szCs w:val="22"/>
          <w:u w:color="000000"/>
        </w:rPr>
        <w:t>If I wish to have my prescriptions dispensed at another pharmacy, this must be discussed and agreed with my Care Co-ordinator</w:t>
      </w:r>
      <w:r w:rsidR="00A7786D">
        <w:rPr>
          <w:rFonts w:ascii="Arial" w:eastAsiaTheme="minorHAnsi" w:hAnsi="Arial" w:cs="Arial"/>
          <w:color w:val="000000"/>
          <w:sz w:val="22"/>
          <w:szCs w:val="22"/>
          <w:u w:color="000000"/>
        </w:rPr>
        <w:t>/Keyworker</w:t>
      </w:r>
      <w:r>
        <w:rPr>
          <w:rFonts w:ascii="Arial" w:eastAsiaTheme="minorHAnsi" w:hAnsi="Arial" w:cs="Arial"/>
          <w:color w:val="000000"/>
          <w:sz w:val="22"/>
          <w:szCs w:val="22"/>
          <w:u w:color="000000"/>
        </w:rPr>
        <w:t>.</w:t>
      </w:r>
    </w:p>
    <w:p w14:paraId="4594DCC5" w14:textId="77777777" w:rsidR="00A7786D" w:rsidRPr="00A7786D" w:rsidRDefault="00A7786D" w:rsidP="00A7786D">
      <w:pPr>
        <w:pStyle w:val="ListParagraph"/>
        <w:rPr>
          <w:rFonts w:ascii="Arial" w:eastAsiaTheme="minorHAnsi" w:hAnsi="Arial" w:cs="Arial"/>
          <w:color w:val="000000"/>
          <w:sz w:val="22"/>
          <w:szCs w:val="22"/>
          <w:u w:color="000000"/>
        </w:rPr>
      </w:pPr>
    </w:p>
    <w:p w14:paraId="65AF0D4C" w14:textId="009555ED" w:rsidR="00A91161" w:rsidRDefault="00A91161"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Pr>
          <w:rFonts w:ascii="Arial" w:eastAsiaTheme="minorHAnsi" w:hAnsi="Arial" w:cs="Arial"/>
          <w:color w:val="000000"/>
          <w:sz w:val="22"/>
          <w:szCs w:val="22"/>
          <w:u w:color="000000"/>
        </w:rPr>
        <w:t xml:space="preserve">Any changes required due to work or holiday arrangements will need to be discussed and agreed with my </w:t>
      </w:r>
      <w:r w:rsidR="00A7786D">
        <w:rPr>
          <w:rFonts w:ascii="Arial" w:eastAsiaTheme="minorHAnsi" w:hAnsi="Arial" w:cs="Arial"/>
          <w:color w:val="000000"/>
          <w:sz w:val="22"/>
          <w:szCs w:val="22"/>
          <w:u w:color="000000"/>
        </w:rPr>
        <w:t>Prescriber/Keyworker</w:t>
      </w:r>
      <w:r>
        <w:rPr>
          <w:rFonts w:ascii="Arial" w:eastAsiaTheme="minorHAnsi" w:hAnsi="Arial" w:cs="Arial"/>
          <w:color w:val="000000"/>
          <w:sz w:val="22"/>
          <w:szCs w:val="22"/>
          <w:u w:color="000000"/>
        </w:rPr>
        <w:t xml:space="preserve"> with at least 4 weeks’ notice.</w:t>
      </w:r>
    </w:p>
    <w:p w14:paraId="079E0F07" w14:textId="77777777" w:rsidR="00A91161" w:rsidRPr="00AA7216" w:rsidRDefault="00A91161" w:rsidP="00A91161">
      <w:pPr>
        <w:autoSpaceDE w:val="0"/>
        <w:autoSpaceDN w:val="0"/>
        <w:adjustRightInd w:val="0"/>
        <w:jc w:val="both"/>
        <w:rPr>
          <w:rFonts w:ascii="Arial" w:eastAsiaTheme="minorHAnsi" w:hAnsi="Arial" w:cs="Arial"/>
          <w:color w:val="000000"/>
          <w:sz w:val="22"/>
          <w:szCs w:val="22"/>
          <w:u w:color="000000"/>
        </w:rPr>
      </w:pPr>
    </w:p>
    <w:p w14:paraId="14157FDA" w14:textId="17D67E14" w:rsidR="001C597C" w:rsidRDefault="00A91161" w:rsidP="001C597C">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sidRPr="00AA7216">
        <w:rPr>
          <w:rFonts w:ascii="Arial" w:hAnsi="Arial" w:cs="Arial"/>
          <w:sz w:val="22"/>
        </w:rPr>
        <w:t xml:space="preserve">I am responsible for all </w:t>
      </w:r>
      <w:r w:rsidR="001C597C">
        <w:rPr>
          <w:rFonts w:ascii="Arial" w:hAnsi="Arial" w:cs="Arial"/>
          <w:sz w:val="22"/>
        </w:rPr>
        <w:t xml:space="preserve">prescriptions and </w:t>
      </w:r>
      <w:r>
        <w:rPr>
          <w:rFonts w:ascii="Arial" w:hAnsi="Arial" w:cs="Arial"/>
          <w:sz w:val="22"/>
        </w:rPr>
        <w:t>medication</w:t>
      </w:r>
      <w:r w:rsidRPr="00AA7216">
        <w:rPr>
          <w:rFonts w:ascii="Arial" w:hAnsi="Arial" w:cs="Arial"/>
          <w:sz w:val="22"/>
        </w:rPr>
        <w:t xml:space="preserve"> prescribed to me and if I should lose </w:t>
      </w:r>
      <w:r>
        <w:rPr>
          <w:rFonts w:ascii="Arial" w:hAnsi="Arial" w:cs="Arial"/>
          <w:sz w:val="22"/>
        </w:rPr>
        <w:t>it</w:t>
      </w:r>
      <w:r w:rsidRPr="00AA7216">
        <w:rPr>
          <w:rFonts w:ascii="Arial" w:hAnsi="Arial" w:cs="Arial"/>
          <w:sz w:val="22"/>
        </w:rPr>
        <w:t xml:space="preserve"> or take </w:t>
      </w:r>
      <w:r>
        <w:rPr>
          <w:rFonts w:ascii="Arial" w:hAnsi="Arial" w:cs="Arial"/>
          <w:sz w:val="22"/>
        </w:rPr>
        <w:t>it</w:t>
      </w:r>
      <w:r w:rsidRPr="00AA7216">
        <w:rPr>
          <w:rFonts w:ascii="Arial" w:hAnsi="Arial" w:cs="Arial"/>
          <w:sz w:val="22"/>
        </w:rPr>
        <w:t xml:space="preserve"> other than a</w:t>
      </w:r>
      <w:r>
        <w:rPr>
          <w:rFonts w:ascii="Arial" w:hAnsi="Arial" w:cs="Arial"/>
          <w:sz w:val="22"/>
        </w:rPr>
        <w:t>s directed</w:t>
      </w:r>
      <w:r w:rsidRPr="00AA7216">
        <w:rPr>
          <w:rFonts w:ascii="Arial" w:hAnsi="Arial" w:cs="Arial"/>
          <w:sz w:val="22"/>
        </w:rPr>
        <w:t xml:space="preserve"> </w:t>
      </w:r>
      <w:r>
        <w:rPr>
          <w:rFonts w:ascii="Arial" w:hAnsi="Arial" w:cs="Arial"/>
          <w:sz w:val="22"/>
        </w:rPr>
        <w:t>it might</w:t>
      </w:r>
      <w:r w:rsidRPr="00AA7216">
        <w:rPr>
          <w:rFonts w:ascii="Arial" w:hAnsi="Arial" w:cs="Arial"/>
          <w:sz w:val="22"/>
        </w:rPr>
        <w:t xml:space="preserve"> not be replaced.</w:t>
      </w:r>
      <w:r>
        <w:rPr>
          <w:rFonts w:ascii="Arial" w:hAnsi="Arial" w:cs="Arial"/>
          <w:sz w:val="22"/>
        </w:rPr>
        <w:t xml:space="preserve"> I understand my medication is for my own personal use only.</w:t>
      </w:r>
      <w:r w:rsidR="001C597C" w:rsidRPr="001C597C">
        <w:rPr>
          <w:rFonts w:ascii="Arial" w:eastAsiaTheme="minorHAnsi" w:hAnsi="Arial" w:cs="Arial"/>
          <w:color w:val="000000"/>
          <w:sz w:val="22"/>
          <w:szCs w:val="22"/>
          <w:u w:color="000000"/>
        </w:rPr>
        <w:t xml:space="preserve"> </w:t>
      </w:r>
      <w:r w:rsidR="001C597C">
        <w:rPr>
          <w:rFonts w:ascii="Arial" w:eastAsiaTheme="minorHAnsi" w:hAnsi="Arial" w:cs="Arial"/>
          <w:color w:val="000000"/>
          <w:sz w:val="22"/>
          <w:szCs w:val="22"/>
          <w:u w:color="000000"/>
        </w:rPr>
        <w:t xml:space="preserve">I understand I must take my medication and not share it with any other person. </w:t>
      </w:r>
    </w:p>
    <w:p w14:paraId="58D2A04E" w14:textId="77777777" w:rsidR="00A91161" w:rsidRPr="00C21C1A" w:rsidRDefault="00A91161" w:rsidP="00A91161">
      <w:pPr>
        <w:pStyle w:val="ListParagraph"/>
        <w:autoSpaceDE w:val="0"/>
        <w:autoSpaceDN w:val="0"/>
        <w:adjustRightInd w:val="0"/>
        <w:jc w:val="both"/>
        <w:rPr>
          <w:rFonts w:ascii="Arial" w:eastAsiaTheme="minorHAnsi" w:hAnsi="Arial" w:cs="Arial"/>
          <w:color w:val="000000"/>
          <w:sz w:val="22"/>
          <w:szCs w:val="22"/>
          <w:u w:color="000000"/>
        </w:rPr>
      </w:pPr>
    </w:p>
    <w:p w14:paraId="235CA65B" w14:textId="77777777" w:rsidR="00A91161" w:rsidRPr="00446BF0" w:rsidRDefault="00A91161"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sidRPr="00C21C1A">
        <w:rPr>
          <w:rFonts w:ascii="Arial" w:hAnsi="Arial" w:cs="Arial"/>
          <w:sz w:val="22"/>
        </w:rPr>
        <w:t xml:space="preserve">I understand that if I do not collect my prescription for three or more consecutive days or if a </w:t>
      </w:r>
      <w:proofErr w:type="gramStart"/>
      <w:r w:rsidRPr="00C21C1A">
        <w:rPr>
          <w:rFonts w:ascii="Arial" w:hAnsi="Arial" w:cs="Arial"/>
          <w:sz w:val="22"/>
        </w:rPr>
        <w:t>missed pick-up results</w:t>
      </w:r>
      <w:proofErr w:type="gramEnd"/>
      <w:r w:rsidRPr="00C21C1A">
        <w:rPr>
          <w:rFonts w:ascii="Arial" w:hAnsi="Arial" w:cs="Arial"/>
          <w:sz w:val="22"/>
        </w:rPr>
        <w:t xml:space="preserve"> in three missed doses</w:t>
      </w:r>
      <w:r>
        <w:rPr>
          <w:rFonts w:ascii="Arial" w:hAnsi="Arial" w:cs="Arial"/>
          <w:sz w:val="22"/>
        </w:rPr>
        <w:t>,</w:t>
      </w:r>
      <w:r w:rsidRPr="00C21C1A">
        <w:rPr>
          <w:rFonts w:ascii="Arial" w:hAnsi="Arial" w:cs="Arial"/>
          <w:sz w:val="22"/>
        </w:rPr>
        <w:t xml:space="preserve"> the pharmacy </w:t>
      </w:r>
      <w:r w:rsidRPr="00A7786D">
        <w:rPr>
          <w:rFonts w:ascii="Arial" w:hAnsi="Arial" w:cs="Arial"/>
          <w:b/>
          <w:sz w:val="22"/>
          <w:u w:val="single"/>
        </w:rPr>
        <w:t>will not</w:t>
      </w:r>
      <w:r w:rsidRPr="00C21C1A">
        <w:rPr>
          <w:rFonts w:ascii="Arial" w:hAnsi="Arial" w:cs="Arial"/>
          <w:sz w:val="22"/>
        </w:rPr>
        <w:t xml:space="preserve"> dispense my medication until my treatment has been re-assessed.</w:t>
      </w:r>
      <w:r w:rsidRPr="00C21C1A">
        <w:rPr>
          <w:rFonts w:hAnsi="Arial Unicode MS"/>
          <w:sz w:val="22"/>
        </w:rPr>
        <w:t xml:space="preserve"> </w:t>
      </w:r>
    </w:p>
    <w:p w14:paraId="516CFF56" w14:textId="77777777" w:rsidR="00446BF0" w:rsidRPr="00446BF0" w:rsidRDefault="00446BF0" w:rsidP="00446BF0">
      <w:pPr>
        <w:pStyle w:val="ListParagraph"/>
        <w:rPr>
          <w:rFonts w:ascii="Arial" w:eastAsiaTheme="minorHAnsi" w:hAnsi="Arial" w:cs="Arial"/>
          <w:color w:val="000000"/>
          <w:sz w:val="22"/>
          <w:szCs w:val="22"/>
          <w:u w:color="000000"/>
        </w:rPr>
      </w:pPr>
    </w:p>
    <w:p w14:paraId="36D9826A" w14:textId="223FEFE2" w:rsidR="00446BF0" w:rsidRDefault="00446BF0"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Pr>
          <w:rFonts w:ascii="Arial" w:eastAsiaTheme="minorHAnsi" w:hAnsi="Arial" w:cs="Arial"/>
          <w:color w:val="000000"/>
          <w:sz w:val="22"/>
          <w:szCs w:val="22"/>
          <w:u w:color="000000"/>
        </w:rPr>
        <w:t xml:space="preserve">I understand if there is a problem with the legality of my prescription the pharmacist will not be able to dispense on it.  </w:t>
      </w:r>
    </w:p>
    <w:p w14:paraId="4D64717F" w14:textId="77777777" w:rsidR="00446BF0" w:rsidRPr="00446BF0" w:rsidRDefault="00446BF0" w:rsidP="00446BF0">
      <w:pPr>
        <w:pStyle w:val="ListParagraph"/>
        <w:rPr>
          <w:rFonts w:ascii="Arial" w:eastAsiaTheme="minorHAnsi" w:hAnsi="Arial" w:cs="Arial"/>
          <w:color w:val="000000"/>
          <w:sz w:val="22"/>
          <w:szCs w:val="22"/>
          <w:u w:color="000000"/>
        </w:rPr>
      </w:pPr>
    </w:p>
    <w:p w14:paraId="09E265B4" w14:textId="3D494D65" w:rsidR="00446BF0" w:rsidRPr="00C21C1A" w:rsidRDefault="00446BF0" w:rsidP="00A91161">
      <w:pPr>
        <w:pStyle w:val="ListParagraph"/>
        <w:numPr>
          <w:ilvl w:val="0"/>
          <w:numId w:val="37"/>
        </w:numPr>
        <w:autoSpaceDE w:val="0"/>
        <w:autoSpaceDN w:val="0"/>
        <w:adjustRightInd w:val="0"/>
        <w:jc w:val="both"/>
        <w:rPr>
          <w:rFonts w:ascii="Arial" w:eastAsiaTheme="minorHAnsi" w:hAnsi="Arial" w:cs="Arial"/>
          <w:color w:val="000000"/>
          <w:sz w:val="22"/>
          <w:szCs w:val="22"/>
          <w:u w:color="000000"/>
        </w:rPr>
      </w:pPr>
      <w:r>
        <w:rPr>
          <w:rFonts w:ascii="Arial" w:eastAsiaTheme="minorHAnsi" w:hAnsi="Arial" w:cs="Arial"/>
          <w:color w:val="000000"/>
          <w:sz w:val="22"/>
          <w:szCs w:val="22"/>
          <w:u w:color="000000"/>
        </w:rPr>
        <w:t xml:space="preserve">I understand that healthcare professionals involved in my treatment </w:t>
      </w:r>
      <w:proofErr w:type="gramStart"/>
      <w:r>
        <w:rPr>
          <w:rFonts w:ascii="Arial" w:eastAsiaTheme="minorHAnsi" w:hAnsi="Arial" w:cs="Arial"/>
          <w:color w:val="000000"/>
          <w:sz w:val="22"/>
          <w:szCs w:val="22"/>
          <w:u w:color="000000"/>
        </w:rPr>
        <w:t>have to</w:t>
      </w:r>
      <w:proofErr w:type="gramEnd"/>
      <w:r>
        <w:rPr>
          <w:rFonts w:ascii="Arial" w:eastAsiaTheme="minorHAnsi" w:hAnsi="Arial" w:cs="Arial"/>
          <w:color w:val="000000"/>
          <w:sz w:val="22"/>
          <w:szCs w:val="22"/>
          <w:u w:color="000000"/>
        </w:rPr>
        <w:t xml:space="preserve"> assess risk on an ongoing basis and may have to ask questions about prescribed medication or irregular attendance to be able to dispense safety  </w:t>
      </w:r>
    </w:p>
    <w:p w14:paraId="3466B89E" w14:textId="77777777" w:rsidR="00A91161" w:rsidRPr="001836B7" w:rsidRDefault="00A91161" w:rsidP="00A91161">
      <w:pPr>
        <w:pStyle w:val="ListParagraph"/>
        <w:tabs>
          <w:tab w:val="left" w:pos="540"/>
          <w:tab w:val="left" w:pos="1080"/>
        </w:tabs>
        <w:autoSpaceDE w:val="0"/>
        <w:autoSpaceDN w:val="0"/>
        <w:adjustRightInd w:val="0"/>
        <w:ind w:left="540"/>
        <w:jc w:val="both"/>
        <w:rPr>
          <w:sz w:val="22"/>
        </w:rPr>
      </w:pPr>
    </w:p>
    <w:p w14:paraId="63C54AC8" w14:textId="6590CAEA" w:rsidR="00A91161" w:rsidRDefault="00A91161" w:rsidP="00A91161">
      <w:pPr>
        <w:pStyle w:val="ListParagraph"/>
        <w:numPr>
          <w:ilvl w:val="0"/>
          <w:numId w:val="37"/>
        </w:numPr>
        <w:tabs>
          <w:tab w:val="left" w:pos="540"/>
          <w:tab w:val="left" w:pos="1080"/>
        </w:tabs>
        <w:autoSpaceDE w:val="0"/>
        <w:autoSpaceDN w:val="0"/>
        <w:adjustRightInd w:val="0"/>
        <w:jc w:val="both"/>
        <w:rPr>
          <w:rFonts w:ascii="Arial" w:hAnsi="Arial" w:cs="Arial"/>
          <w:sz w:val="22"/>
        </w:rPr>
      </w:pPr>
      <w:r w:rsidRPr="001836B7">
        <w:rPr>
          <w:rFonts w:ascii="Arial" w:hAnsi="Arial" w:cs="Arial"/>
          <w:sz w:val="22"/>
        </w:rPr>
        <w:t>On all occasions where a dose of medication is not collected from the pharmacy, this will be repo</w:t>
      </w:r>
      <w:r>
        <w:rPr>
          <w:rFonts w:ascii="Arial" w:hAnsi="Arial" w:cs="Arial"/>
          <w:sz w:val="22"/>
        </w:rPr>
        <w:t xml:space="preserve">rted to the prescribing service </w:t>
      </w:r>
      <w:r w:rsidR="00A7786D">
        <w:rPr>
          <w:rFonts w:ascii="Arial" w:hAnsi="Arial" w:cs="Arial"/>
          <w:sz w:val="22"/>
        </w:rPr>
        <w:t xml:space="preserve">at The Forward Trust or CGL </w:t>
      </w:r>
      <w:r>
        <w:rPr>
          <w:rFonts w:ascii="Arial" w:hAnsi="Arial" w:cs="Arial"/>
          <w:sz w:val="22"/>
        </w:rPr>
        <w:t>by the pharmacist.</w:t>
      </w:r>
    </w:p>
    <w:p w14:paraId="22D2BC24" w14:textId="77777777" w:rsidR="00A91161" w:rsidRPr="001836B7" w:rsidRDefault="00A91161" w:rsidP="00A91161">
      <w:pPr>
        <w:pStyle w:val="ListParagraph"/>
        <w:tabs>
          <w:tab w:val="left" w:pos="540"/>
          <w:tab w:val="left" w:pos="1080"/>
        </w:tabs>
        <w:autoSpaceDE w:val="0"/>
        <w:autoSpaceDN w:val="0"/>
        <w:adjustRightInd w:val="0"/>
        <w:ind w:left="540"/>
        <w:jc w:val="both"/>
        <w:rPr>
          <w:rFonts w:ascii="Arial" w:hAnsi="Arial" w:cs="Arial"/>
          <w:sz w:val="22"/>
        </w:rPr>
      </w:pPr>
    </w:p>
    <w:p w14:paraId="0988709F" w14:textId="030E2AFE" w:rsidR="00A91161" w:rsidRDefault="00A91161" w:rsidP="00A91161">
      <w:pPr>
        <w:pStyle w:val="ListParagraph"/>
        <w:numPr>
          <w:ilvl w:val="0"/>
          <w:numId w:val="37"/>
        </w:numPr>
        <w:tabs>
          <w:tab w:val="left" w:pos="540"/>
          <w:tab w:val="left" w:pos="1080"/>
        </w:tabs>
        <w:autoSpaceDE w:val="0"/>
        <w:autoSpaceDN w:val="0"/>
        <w:adjustRightInd w:val="0"/>
        <w:jc w:val="both"/>
        <w:rPr>
          <w:rFonts w:ascii="Arial" w:hAnsi="Arial" w:cs="Arial"/>
          <w:sz w:val="22"/>
        </w:rPr>
      </w:pPr>
      <w:r w:rsidRPr="001836B7">
        <w:rPr>
          <w:rFonts w:ascii="Arial" w:hAnsi="Arial" w:cs="Arial"/>
          <w:sz w:val="22"/>
        </w:rPr>
        <w:t>I agree to see my prescrib</w:t>
      </w:r>
      <w:r w:rsidR="00A7786D">
        <w:rPr>
          <w:rFonts w:ascii="Arial" w:hAnsi="Arial" w:cs="Arial"/>
          <w:sz w:val="22"/>
        </w:rPr>
        <w:t xml:space="preserve">er </w:t>
      </w:r>
      <w:r w:rsidRPr="001836B7">
        <w:rPr>
          <w:rFonts w:ascii="Arial" w:hAnsi="Arial" w:cs="Arial"/>
          <w:sz w:val="22"/>
        </w:rPr>
        <w:t xml:space="preserve">and </w:t>
      </w:r>
      <w:r>
        <w:rPr>
          <w:rFonts w:ascii="Arial" w:hAnsi="Arial" w:cs="Arial"/>
          <w:sz w:val="22"/>
        </w:rPr>
        <w:t>Care Co-ordinator</w:t>
      </w:r>
      <w:r w:rsidR="00A7786D">
        <w:rPr>
          <w:rFonts w:ascii="Arial" w:hAnsi="Arial" w:cs="Arial"/>
          <w:sz w:val="22"/>
        </w:rPr>
        <w:t xml:space="preserve">/Keyworker </w:t>
      </w:r>
      <w:r w:rsidRPr="001836B7">
        <w:rPr>
          <w:rFonts w:ascii="Arial" w:hAnsi="Arial" w:cs="Arial"/>
          <w:sz w:val="22"/>
        </w:rPr>
        <w:t>regularly and will keep all appointments, unless by prior arrangement. If I do not attend appointments my treatment will be reviewed</w:t>
      </w:r>
      <w:r w:rsidR="00A7786D">
        <w:rPr>
          <w:rFonts w:ascii="Arial" w:hAnsi="Arial" w:cs="Arial"/>
          <w:sz w:val="22"/>
        </w:rPr>
        <w:t xml:space="preserve"> in my absence</w:t>
      </w:r>
      <w:r w:rsidRPr="001836B7">
        <w:rPr>
          <w:rFonts w:ascii="Arial" w:hAnsi="Arial" w:cs="Arial"/>
          <w:sz w:val="22"/>
        </w:rPr>
        <w:t>.</w:t>
      </w:r>
    </w:p>
    <w:p w14:paraId="388D54FD" w14:textId="77777777" w:rsidR="002A4933" w:rsidRPr="002A4933" w:rsidRDefault="002A4933" w:rsidP="002A4933">
      <w:pPr>
        <w:pStyle w:val="ListParagraph"/>
        <w:rPr>
          <w:rFonts w:ascii="Arial" w:hAnsi="Arial" w:cs="Arial"/>
          <w:sz w:val="22"/>
        </w:rPr>
      </w:pPr>
    </w:p>
    <w:p w14:paraId="7AD0D521" w14:textId="595F3716" w:rsidR="002A4933" w:rsidRDefault="002A4933" w:rsidP="00A91161">
      <w:pPr>
        <w:pStyle w:val="ListParagraph"/>
        <w:numPr>
          <w:ilvl w:val="0"/>
          <w:numId w:val="37"/>
        </w:numPr>
        <w:tabs>
          <w:tab w:val="left" w:pos="540"/>
          <w:tab w:val="left" w:pos="1080"/>
        </w:tabs>
        <w:autoSpaceDE w:val="0"/>
        <w:autoSpaceDN w:val="0"/>
        <w:adjustRightInd w:val="0"/>
        <w:jc w:val="both"/>
        <w:rPr>
          <w:rFonts w:ascii="Arial" w:hAnsi="Arial" w:cs="Arial"/>
          <w:sz w:val="22"/>
        </w:rPr>
      </w:pPr>
      <w:r>
        <w:rPr>
          <w:rFonts w:ascii="Arial" w:hAnsi="Arial" w:cs="Arial"/>
          <w:sz w:val="22"/>
        </w:rPr>
        <w:t xml:space="preserve">I agree to inform the DVLA about the medication being prescribed </w:t>
      </w:r>
    </w:p>
    <w:p w14:paraId="57834A6D" w14:textId="77777777" w:rsidR="002A4933" w:rsidRPr="002A4933" w:rsidRDefault="002A4933" w:rsidP="002A4933">
      <w:pPr>
        <w:pStyle w:val="ListParagraph"/>
        <w:rPr>
          <w:rFonts w:ascii="Arial" w:hAnsi="Arial" w:cs="Arial"/>
          <w:sz w:val="22"/>
        </w:rPr>
      </w:pPr>
    </w:p>
    <w:p w14:paraId="7597F29B" w14:textId="77777777" w:rsidR="002A4933" w:rsidRDefault="002A4933" w:rsidP="00A91161">
      <w:pPr>
        <w:pStyle w:val="ListParagraph"/>
        <w:numPr>
          <w:ilvl w:val="0"/>
          <w:numId w:val="37"/>
        </w:numPr>
        <w:tabs>
          <w:tab w:val="left" w:pos="540"/>
          <w:tab w:val="left" w:pos="1080"/>
        </w:tabs>
        <w:autoSpaceDE w:val="0"/>
        <w:autoSpaceDN w:val="0"/>
        <w:adjustRightInd w:val="0"/>
        <w:jc w:val="both"/>
        <w:rPr>
          <w:rFonts w:ascii="Arial" w:hAnsi="Arial" w:cs="Arial"/>
          <w:sz w:val="22"/>
        </w:rPr>
      </w:pPr>
      <w:r>
        <w:rPr>
          <w:rFonts w:ascii="Arial" w:hAnsi="Arial" w:cs="Arial"/>
          <w:sz w:val="22"/>
        </w:rPr>
        <w:t>I understand it is my responsibility to store, transport and dispose of any medication or substances and paraphernalia safely this includes in the home where the definition of ‘safe’ is within a locked storage box.</w:t>
      </w:r>
    </w:p>
    <w:p w14:paraId="64A66C52" w14:textId="77777777" w:rsidR="002A4933" w:rsidRPr="002A4933" w:rsidRDefault="002A4933" w:rsidP="002A4933">
      <w:pPr>
        <w:pStyle w:val="ListParagraph"/>
        <w:rPr>
          <w:rFonts w:ascii="Arial" w:hAnsi="Arial" w:cs="Arial"/>
          <w:sz w:val="22"/>
        </w:rPr>
      </w:pPr>
    </w:p>
    <w:p w14:paraId="68C8294C" w14:textId="004BF9B5" w:rsidR="002A4933" w:rsidRDefault="002A4933" w:rsidP="00A91161">
      <w:pPr>
        <w:pStyle w:val="ListParagraph"/>
        <w:numPr>
          <w:ilvl w:val="0"/>
          <w:numId w:val="37"/>
        </w:numPr>
        <w:tabs>
          <w:tab w:val="left" w:pos="540"/>
          <w:tab w:val="left" w:pos="1080"/>
        </w:tabs>
        <w:autoSpaceDE w:val="0"/>
        <w:autoSpaceDN w:val="0"/>
        <w:adjustRightInd w:val="0"/>
        <w:jc w:val="both"/>
        <w:rPr>
          <w:rFonts w:ascii="Arial" w:hAnsi="Arial" w:cs="Arial"/>
          <w:sz w:val="22"/>
        </w:rPr>
      </w:pPr>
      <w:r>
        <w:rPr>
          <w:rFonts w:ascii="Arial" w:hAnsi="Arial" w:cs="Arial"/>
          <w:sz w:val="22"/>
        </w:rPr>
        <w:t>I agree not to stock-pile any medication and return any unused medication to the pharmacy for destruction.</w:t>
      </w:r>
    </w:p>
    <w:p w14:paraId="31446679" w14:textId="77777777" w:rsidR="002A4933" w:rsidRPr="002A4933" w:rsidRDefault="002A4933" w:rsidP="002A4933">
      <w:pPr>
        <w:pStyle w:val="ListParagraph"/>
        <w:rPr>
          <w:rFonts w:ascii="Arial" w:hAnsi="Arial" w:cs="Arial"/>
          <w:sz w:val="22"/>
        </w:rPr>
      </w:pPr>
    </w:p>
    <w:p w14:paraId="2A62EEC4" w14:textId="38BF492F" w:rsidR="00A91161" w:rsidRDefault="00A91161" w:rsidP="00A91161">
      <w:pPr>
        <w:pStyle w:val="ListParagraph"/>
        <w:numPr>
          <w:ilvl w:val="0"/>
          <w:numId w:val="37"/>
        </w:numPr>
        <w:tabs>
          <w:tab w:val="left" w:pos="540"/>
          <w:tab w:val="left" w:pos="1080"/>
        </w:tabs>
        <w:autoSpaceDE w:val="0"/>
        <w:autoSpaceDN w:val="0"/>
        <w:adjustRightInd w:val="0"/>
        <w:jc w:val="both"/>
        <w:rPr>
          <w:rFonts w:ascii="Arial" w:hAnsi="Arial" w:cs="Arial"/>
          <w:sz w:val="22"/>
        </w:rPr>
      </w:pPr>
      <w:r>
        <w:rPr>
          <w:rFonts w:ascii="Arial" w:hAnsi="Arial" w:cs="Arial"/>
          <w:sz w:val="22"/>
        </w:rPr>
        <w:t xml:space="preserve">I understand that information regarding my treatment will need to be shared between the pharmacist, prescribing practitioner and </w:t>
      </w:r>
      <w:r w:rsidR="002A4933">
        <w:rPr>
          <w:rFonts w:ascii="Arial" w:hAnsi="Arial" w:cs="Arial"/>
          <w:sz w:val="22"/>
        </w:rPr>
        <w:t xml:space="preserve">my provider either </w:t>
      </w:r>
      <w:r w:rsidR="00A7786D">
        <w:rPr>
          <w:rFonts w:ascii="Arial" w:hAnsi="Arial" w:cs="Arial"/>
          <w:sz w:val="22"/>
        </w:rPr>
        <w:t xml:space="preserve">The Forward Trust in East Kent or </w:t>
      </w:r>
      <w:r>
        <w:rPr>
          <w:rFonts w:ascii="Arial" w:hAnsi="Arial" w:cs="Arial"/>
          <w:sz w:val="22"/>
        </w:rPr>
        <w:t xml:space="preserve">CGL </w:t>
      </w:r>
      <w:r w:rsidR="00A7786D">
        <w:rPr>
          <w:rFonts w:ascii="Arial" w:hAnsi="Arial" w:cs="Arial"/>
          <w:sz w:val="22"/>
        </w:rPr>
        <w:t xml:space="preserve">in </w:t>
      </w:r>
      <w:r>
        <w:rPr>
          <w:rFonts w:ascii="Arial" w:hAnsi="Arial" w:cs="Arial"/>
          <w:sz w:val="22"/>
        </w:rPr>
        <w:t>West Kent.</w:t>
      </w:r>
    </w:p>
    <w:p w14:paraId="2EC27FA5" w14:textId="77777777" w:rsidR="002A4933" w:rsidRPr="002A4933" w:rsidRDefault="002A4933" w:rsidP="002A4933">
      <w:pPr>
        <w:pStyle w:val="ListParagraph"/>
        <w:rPr>
          <w:rFonts w:ascii="Arial" w:hAnsi="Arial" w:cs="Arial"/>
          <w:sz w:val="22"/>
        </w:rPr>
      </w:pPr>
    </w:p>
    <w:p w14:paraId="306E9305" w14:textId="337A9251" w:rsidR="00A91161" w:rsidRPr="002A4933" w:rsidRDefault="002A4933" w:rsidP="002A621B">
      <w:pPr>
        <w:pStyle w:val="ListParagraph"/>
        <w:numPr>
          <w:ilvl w:val="0"/>
          <w:numId w:val="37"/>
        </w:numPr>
        <w:tabs>
          <w:tab w:val="left" w:pos="540"/>
          <w:tab w:val="left" w:pos="1080"/>
        </w:tabs>
        <w:autoSpaceDE w:val="0"/>
        <w:autoSpaceDN w:val="0"/>
        <w:adjustRightInd w:val="0"/>
        <w:jc w:val="both"/>
        <w:rPr>
          <w:rFonts w:ascii="Arial" w:hAnsi="Arial" w:cs="Arial"/>
          <w:sz w:val="22"/>
        </w:rPr>
      </w:pPr>
      <w:r w:rsidRPr="002A4933">
        <w:rPr>
          <w:rFonts w:ascii="Arial" w:hAnsi="Arial" w:cs="Arial"/>
          <w:sz w:val="22"/>
        </w:rPr>
        <w:t xml:space="preserve">I understand that if the points above are not adhered to that </w:t>
      </w:r>
      <w:r>
        <w:rPr>
          <w:rFonts w:ascii="Arial" w:hAnsi="Arial" w:cs="Arial"/>
          <w:sz w:val="22"/>
        </w:rPr>
        <w:t xml:space="preserve">the Doctor/NMP and Keyworker/Care Coordinator involved in my care and medically assisted treatment will ask me to attend an appointment to review my treatment and recovery plan.  </w:t>
      </w:r>
      <w:r w:rsidRPr="002A4933">
        <w:rPr>
          <w:rFonts w:ascii="Arial" w:hAnsi="Arial" w:cs="Arial"/>
          <w:sz w:val="22"/>
        </w:rPr>
        <w:t xml:space="preserve"> </w:t>
      </w:r>
    </w:p>
    <w:p w14:paraId="1D6772D5" w14:textId="77777777" w:rsidR="002A4933" w:rsidRDefault="002A4933" w:rsidP="00A91161">
      <w:pPr>
        <w:tabs>
          <w:tab w:val="left" w:pos="540"/>
          <w:tab w:val="left" w:pos="1080"/>
        </w:tabs>
        <w:autoSpaceDE w:val="0"/>
        <w:autoSpaceDN w:val="0"/>
        <w:adjustRightInd w:val="0"/>
        <w:jc w:val="both"/>
        <w:rPr>
          <w:rFonts w:ascii="Arial" w:hAnsi="Arial" w:cs="Arial"/>
          <w:sz w:val="22"/>
        </w:rPr>
      </w:pPr>
    </w:p>
    <w:p w14:paraId="24AD184B" w14:textId="77777777" w:rsidR="002A4933" w:rsidRDefault="002A4933" w:rsidP="00A91161">
      <w:pPr>
        <w:tabs>
          <w:tab w:val="left" w:pos="540"/>
          <w:tab w:val="left" w:pos="1080"/>
        </w:tabs>
        <w:autoSpaceDE w:val="0"/>
        <w:autoSpaceDN w:val="0"/>
        <w:adjustRightInd w:val="0"/>
        <w:jc w:val="both"/>
        <w:rPr>
          <w:rFonts w:ascii="Arial" w:hAnsi="Arial" w:cs="Arial"/>
          <w:sz w:val="22"/>
        </w:rPr>
      </w:pPr>
    </w:p>
    <w:p w14:paraId="1F89B097" w14:textId="77777777" w:rsidR="002A4933" w:rsidRDefault="002A4933" w:rsidP="00A91161">
      <w:pPr>
        <w:tabs>
          <w:tab w:val="left" w:pos="540"/>
          <w:tab w:val="left" w:pos="1080"/>
        </w:tabs>
        <w:autoSpaceDE w:val="0"/>
        <w:autoSpaceDN w:val="0"/>
        <w:adjustRightInd w:val="0"/>
        <w:jc w:val="both"/>
        <w:rPr>
          <w:rFonts w:ascii="Arial" w:hAnsi="Arial" w:cs="Arial"/>
          <w:sz w:val="22"/>
        </w:rPr>
      </w:pPr>
    </w:p>
    <w:p w14:paraId="0048654E" w14:textId="77777777" w:rsidR="002A4933" w:rsidRDefault="002A4933" w:rsidP="00A91161">
      <w:pPr>
        <w:tabs>
          <w:tab w:val="left" w:pos="540"/>
          <w:tab w:val="left" w:pos="1080"/>
        </w:tabs>
        <w:autoSpaceDE w:val="0"/>
        <w:autoSpaceDN w:val="0"/>
        <w:adjustRightInd w:val="0"/>
        <w:jc w:val="both"/>
        <w:rPr>
          <w:rFonts w:ascii="Arial" w:hAnsi="Arial" w:cs="Arial"/>
          <w:sz w:val="22"/>
        </w:rPr>
      </w:pPr>
    </w:p>
    <w:p w14:paraId="746309A5" w14:textId="77777777" w:rsidR="002A4933" w:rsidRDefault="002A4933" w:rsidP="00A91161">
      <w:pPr>
        <w:tabs>
          <w:tab w:val="left" w:pos="540"/>
          <w:tab w:val="left" w:pos="1080"/>
        </w:tabs>
        <w:autoSpaceDE w:val="0"/>
        <w:autoSpaceDN w:val="0"/>
        <w:adjustRightInd w:val="0"/>
        <w:jc w:val="both"/>
        <w:rPr>
          <w:rFonts w:ascii="Arial" w:hAnsi="Arial" w:cs="Arial"/>
          <w:sz w:val="22"/>
        </w:rPr>
      </w:pPr>
    </w:p>
    <w:p w14:paraId="494D6867" w14:textId="7DB744C8" w:rsidR="00A91161" w:rsidRPr="00A7786D" w:rsidRDefault="00A91161" w:rsidP="00A91161">
      <w:pPr>
        <w:tabs>
          <w:tab w:val="left" w:pos="540"/>
          <w:tab w:val="left" w:pos="1080"/>
        </w:tabs>
        <w:autoSpaceDE w:val="0"/>
        <w:autoSpaceDN w:val="0"/>
        <w:adjustRightInd w:val="0"/>
        <w:ind w:left="284"/>
        <w:jc w:val="both"/>
        <w:rPr>
          <w:rFonts w:ascii="Arial" w:hAnsi="Arial" w:cs="Arial"/>
          <w:b/>
          <w:sz w:val="22"/>
        </w:rPr>
      </w:pPr>
      <w:r w:rsidRPr="00A7786D">
        <w:rPr>
          <w:rFonts w:ascii="Arial" w:hAnsi="Arial" w:cs="Arial"/>
          <w:b/>
          <w:sz w:val="22"/>
        </w:rPr>
        <w:t xml:space="preserve">I have read, understood and agree to the conditions of this </w:t>
      </w:r>
      <w:r w:rsidR="002A4933">
        <w:rPr>
          <w:rFonts w:ascii="Arial" w:hAnsi="Arial" w:cs="Arial"/>
          <w:b/>
          <w:sz w:val="22"/>
        </w:rPr>
        <w:t xml:space="preserve">Supervised Administration </w:t>
      </w:r>
      <w:r w:rsidRPr="00A7786D">
        <w:rPr>
          <w:rFonts w:ascii="Arial" w:hAnsi="Arial" w:cs="Arial"/>
          <w:b/>
          <w:sz w:val="22"/>
        </w:rPr>
        <w:t>agreement:</w:t>
      </w:r>
    </w:p>
    <w:p w14:paraId="39AB12FB" w14:textId="77777777" w:rsidR="00A91161" w:rsidRDefault="00A91161" w:rsidP="00A91161">
      <w:pPr>
        <w:tabs>
          <w:tab w:val="left" w:pos="540"/>
          <w:tab w:val="left" w:pos="1080"/>
        </w:tabs>
        <w:autoSpaceDE w:val="0"/>
        <w:autoSpaceDN w:val="0"/>
        <w:adjustRightInd w:val="0"/>
        <w:jc w:val="both"/>
        <w:rPr>
          <w:rFonts w:ascii="Arial" w:hAnsi="Arial" w:cs="Arial"/>
          <w:sz w:val="22"/>
        </w:rPr>
      </w:pPr>
    </w:p>
    <w:p w14:paraId="7303FFAC" w14:textId="77777777" w:rsidR="00A91161" w:rsidRDefault="00A91161" w:rsidP="00A91161">
      <w:pPr>
        <w:pStyle w:val="Body1"/>
        <w:tabs>
          <w:tab w:val="left" w:pos="360"/>
          <w:tab w:val="left" w:pos="540"/>
          <w:tab w:val="left" w:pos="1080"/>
          <w:tab w:val="left" w:pos="3960"/>
        </w:tabs>
        <w:jc w:val="both"/>
        <w:rPr>
          <w:sz w:val="22"/>
        </w:rPr>
      </w:pPr>
    </w:p>
    <w:tbl>
      <w:tblPr>
        <w:tblStyle w:val="TableGrid"/>
        <w:tblW w:w="9781" w:type="dxa"/>
        <w:tblInd w:w="279" w:type="dxa"/>
        <w:tblLook w:val="04A0" w:firstRow="1" w:lastRow="0" w:firstColumn="1" w:lastColumn="0" w:noHBand="0" w:noVBand="1"/>
      </w:tblPr>
      <w:tblGrid>
        <w:gridCol w:w="2491"/>
        <w:gridCol w:w="3462"/>
        <w:gridCol w:w="2268"/>
        <w:gridCol w:w="1560"/>
      </w:tblGrid>
      <w:tr w:rsidR="0073568B" w:rsidRPr="00172EB4" w14:paraId="5400CF41" w14:textId="77777777" w:rsidTr="0073568B">
        <w:tc>
          <w:tcPr>
            <w:tcW w:w="2491" w:type="dxa"/>
          </w:tcPr>
          <w:p w14:paraId="7B74572D" w14:textId="77777777" w:rsidR="0073568B" w:rsidRPr="00172EB4" w:rsidRDefault="0073568B" w:rsidP="00446BF0">
            <w:pPr>
              <w:pStyle w:val="Body1"/>
              <w:tabs>
                <w:tab w:val="left" w:pos="540"/>
                <w:tab w:val="left" w:pos="1080"/>
                <w:tab w:val="left" w:pos="3960"/>
              </w:tabs>
              <w:spacing w:after="120"/>
              <w:ind w:left="171"/>
              <w:jc w:val="both"/>
              <w:rPr>
                <w:b/>
                <w:sz w:val="22"/>
                <w:u w:val="single"/>
              </w:rPr>
            </w:pPr>
          </w:p>
        </w:tc>
        <w:tc>
          <w:tcPr>
            <w:tcW w:w="3462" w:type="dxa"/>
          </w:tcPr>
          <w:p w14:paraId="7A0DDD26" w14:textId="77777777" w:rsidR="0073568B" w:rsidRDefault="0073568B" w:rsidP="0073568B">
            <w:pPr>
              <w:pStyle w:val="Body1"/>
              <w:tabs>
                <w:tab w:val="left" w:pos="540"/>
                <w:tab w:val="left" w:pos="1080"/>
                <w:tab w:val="left" w:pos="3960"/>
              </w:tabs>
              <w:spacing w:after="120"/>
              <w:jc w:val="center"/>
              <w:rPr>
                <w:b/>
                <w:sz w:val="22"/>
              </w:rPr>
            </w:pPr>
          </w:p>
          <w:p w14:paraId="3941568E" w14:textId="07664912" w:rsidR="0073568B" w:rsidRPr="0073568B" w:rsidRDefault="0073568B" w:rsidP="0073568B">
            <w:pPr>
              <w:pStyle w:val="Body1"/>
              <w:tabs>
                <w:tab w:val="left" w:pos="540"/>
                <w:tab w:val="left" w:pos="1080"/>
                <w:tab w:val="left" w:pos="3960"/>
              </w:tabs>
              <w:spacing w:after="120"/>
              <w:jc w:val="center"/>
              <w:rPr>
                <w:b/>
                <w:sz w:val="22"/>
              </w:rPr>
            </w:pPr>
            <w:r w:rsidRPr="0073568B">
              <w:rPr>
                <w:b/>
                <w:sz w:val="22"/>
              </w:rPr>
              <w:t>Name &amp; Contact Number</w:t>
            </w:r>
          </w:p>
        </w:tc>
        <w:tc>
          <w:tcPr>
            <w:tcW w:w="2268" w:type="dxa"/>
          </w:tcPr>
          <w:p w14:paraId="00EA020E" w14:textId="77777777" w:rsidR="0073568B" w:rsidRDefault="0073568B" w:rsidP="0073568B">
            <w:pPr>
              <w:pStyle w:val="Body1"/>
              <w:tabs>
                <w:tab w:val="left" w:pos="540"/>
                <w:tab w:val="left" w:pos="1080"/>
                <w:tab w:val="left" w:pos="3960"/>
              </w:tabs>
              <w:spacing w:after="120"/>
              <w:jc w:val="center"/>
              <w:rPr>
                <w:b/>
                <w:sz w:val="22"/>
              </w:rPr>
            </w:pPr>
          </w:p>
          <w:p w14:paraId="1AA24D25" w14:textId="77777777" w:rsidR="0073568B" w:rsidRPr="0073568B" w:rsidRDefault="0073568B" w:rsidP="0073568B">
            <w:pPr>
              <w:pStyle w:val="Body1"/>
              <w:tabs>
                <w:tab w:val="left" w:pos="540"/>
                <w:tab w:val="left" w:pos="1080"/>
                <w:tab w:val="left" w:pos="3960"/>
              </w:tabs>
              <w:spacing w:after="120"/>
              <w:jc w:val="center"/>
              <w:rPr>
                <w:b/>
                <w:sz w:val="22"/>
              </w:rPr>
            </w:pPr>
            <w:r w:rsidRPr="0073568B">
              <w:rPr>
                <w:b/>
                <w:sz w:val="22"/>
              </w:rPr>
              <w:t>Signature</w:t>
            </w:r>
          </w:p>
        </w:tc>
        <w:tc>
          <w:tcPr>
            <w:tcW w:w="1560" w:type="dxa"/>
          </w:tcPr>
          <w:p w14:paraId="2C5D8151" w14:textId="77777777" w:rsidR="0073568B" w:rsidRDefault="0073568B" w:rsidP="0073568B">
            <w:pPr>
              <w:pStyle w:val="Body1"/>
              <w:tabs>
                <w:tab w:val="left" w:pos="540"/>
                <w:tab w:val="left" w:pos="1080"/>
                <w:tab w:val="left" w:pos="3960"/>
              </w:tabs>
              <w:spacing w:after="120"/>
              <w:jc w:val="center"/>
              <w:rPr>
                <w:b/>
                <w:sz w:val="22"/>
              </w:rPr>
            </w:pPr>
          </w:p>
          <w:p w14:paraId="57FB0522" w14:textId="77777777" w:rsidR="0073568B" w:rsidRPr="0073568B" w:rsidRDefault="0073568B" w:rsidP="0073568B">
            <w:pPr>
              <w:pStyle w:val="Body1"/>
              <w:tabs>
                <w:tab w:val="left" w:pos="540"/>
                <w:tab w:val="left" w:pos="1080"/>
                <w:tab w:val="left" w:pos="3960"/>
              </w:tabs>
              <w:spacing w:after="120"/>
              <w:jc w:val="center"/>
              <w:rPr>
                <w:b/>
                <w:sz w:val="22"/>
              </w:rPr>
            </w:pPr>
            <w:r w:rsidRPr="0073568B">
              <w:rPr>
                <w:b/>
                <w:sz w:val="22"/>
              </w:rPr>
              <w:t>Date</w:t>
            </w:r>
          </w:p>
        </w:tc>
      </w:tr>
      <w:tr w:rsidR="0073568B" w14:paraId="2098100C" w14:textId="77777777" w:rsidTr="0073568B">
        <w:tc>
          <w:tcPr>
            <w:tcW w:w="2491" w:type="dxa"/>
          </w:tcPr>
          <w:p w14:paraId="4C5EA6C4" w14:textId="77777777" w:rsidR="0073568B" w:rsidRDefault="0073568B" w:rsidP="00446BF0">
            <w:pPr>
              <w:pStyle w:val="Body1"/>
              <w:tabs>
                <w:tab w:val="left" w:pos="540"/>
                <w:tab w:val="left" w:pos="1080"/>
                <w:tab w:val="left" w:pos="3960"/>
              </w:tabs>
              <w:spacing w:after="120"/>
              <w:rPr>
                <w:b/>
                <w:sz w:val="22"/>
              </w:rPr>
            </w:pPr>
            <w:r w:rsidRPr="00C23DBB">
              <w:rPr>
                <w:b/>
                <w:sz w:val="22"/>
              </w:rPr>
              <w:t>Service User</w:t>
            </w:r>
          </w:p>
          <w:p w14:paraId="66307AC0" w14:textId="77777777" w:rsidR="0073568B" w:rsidRDefault="0073568B" w:rsidP="00446BF0">
            <w:pPr>
              <w:pStyle w:val="Body1"/>
              <w:tabs>
                <w:tab w:val="left" w:pos="540"/>
                <w:tab w:val="left" w:pos="1080"/>
                <w:tab w:val="left" w:pos="3960"/>
              </w:tabs>
              <w:spacing w:after="120"/>
              <w:rPr>
                <w:b/>
                <w:sz w:val="22"/>
              </w:rPr>
            </w:pPr>
          </w:p>
          <w:p w14:paraId="1A36DD0A" w14:textId="77777777" w:rsidR="0073568B" w:rsidRDefault="0073568B" w:rsidP="00446BF0">
            <w:pPr>
              <w:pStyle w:val="Body1"/>
              <w:tabs>
                <w:tab w:val="left" w:pos="540"/>
                <w:tab w:val="left" w:pos="1080"/>
                <w:tab w:val="left" w:pos="3960"/>
              </w:tabs>
              <w:spacing w:after="120"/>
              <w:rPr>
                <w:b/>
                <w:sz w:val="22"/>
              </w:rPr>
            </w:pPr>
          </w:p>
          <w:p w14:paraId="3E1BCBA7" w14:textId="77777777" w:rsidR="0073568B" w:rsidRPr="00C23DBB" w:rsidRDefault="0073568B" w:rsidP="00446BF0">
            <w:pPr>
              <w:pStyle w:val="Body1"/>
              <w:tabs>
                <w:tab w:val="left" w:pos="540"/>
                <w:tab w:val="left" w:pos="1080"/>
                <w:tab w:val="left" w:pos="3960"/>
              </w:tabs>
              <w:spacing w:after="120"/>
              <w:rPr>
                <w:b/>
                <w:sz w:val="22"/>
              </w:rPr>
            </w:pPr>
          </w:p>
        </w:tc>
        <w:tc>
          <w:tcPr>
            <w:tcW w:w="3462" w:type="dxa"/>
          </w:tcPr>
          <w:p w14:paraId="4B6093BE" w14:textId="77777777" w:rsidR="0073568B" w:rsidRPr="0073568B" w:rsidRDefault="0073568B" w:rsidP="00446BF0">
            <w:pPr>
              <w:pStyle w:val="Body1"/>
              <w:tabs>
                <w:tab w:val="left" w:pos="540"/>
                <w:tab w:val="left" w:pos="1080"/>
                <w:tab w:val="left" w:pos="3960"/>
              </w:tabs>
              <w:spacing w:after="120"/>
              <w:jc w:val="both"/>
              <w:rPr>
                <w:b/>
                <w:sz w:val="22"/>
              </w:rPr>
            </w:pPr>
          </w:p>
          <w:p w14:paraId="5310C434" w14:textId="77777777" w:rsidR="0073568B" w:rsidRPr="0073568B" w:rsidRDefault="0073568B" w:rsidP="00446BF0">
            <w:pPr>
              <w:pStyle w:val="Body1"/>
              <w:tabs>
                <w:tab w:val="left" w:pos="540"/>
                <w:tab w:val="left" w:pos="1080"/>
                <w:tab w:val="left" w:pos="3960"/>
              </w:tabs>
              <w:spacing w:after="120"/>
              <w:jc w:val="both"/>
              <w:rPr>
                <w:b/>
                <w:sz w:val="22"/>
              </w:rPr>
            </w:pPr>
          </w:p>
        </w:tc>
        <w:tc>
          <w:tcPr>
            <w:tcW w:w="2268" w:type="dxa"/>
          </w:tcPr>
          <w:p w14:paraId="4543D31C" w14:textId="77777777" w:rsidR="0073568B" w:rsidRPr="0073568B" w:rsidRDefault="0073568B" w:rsidP="00446BF0">
            <w:pPr>
              <w:pStyle w:val="Body1"/>
              <w:tabs>
                <w:tab w:val="left" w:pos="540"/>
                <w:tab w:val="left" w:pos="1080"/>
                <w:tab w:val="left" w:pos="3960"/>
              </w:tabs>
              <w:spacing w:after="120"/>
              <w:jc w:val="both"/>
              <w:rPr>
                <w:b/>
                <w:sz w:val="22"/>
              </w:rPr>
            </w:pPr>
          </w:p>
        </w:tc>
        <w:tc>
          <w:tcPr>
            <w:tcW w:w="1560" w:type="dxa"/>
          </w:tcPr>
          <w:p w14:paraId="5AFFC0E6" w14:textId="77777777" w:rsidR="0073568B" w:rsidRPr="0073568B" w:rsidRDefault="0073568B" w:rsidP="00446BF0">
            <w:pPr>
              <w:pStyle w:val="Body1"/>
              <w:tabs>
                <w:tab w:val="left" w:pos="540"/>
                <w:tab w:val="left" w:pos="1080"/>
                <w:tab w:val="left" w:pos="3960"/>
              </w:tabs>
              <w:spacing w:after="120"/>
              <w:jc w:val="both"/>
              <w:rPr>
                <w:b/>
                <w:sz w:val="22"/>
              </w:rPr>
            </w:pPr>
          </w:p>
        </w:tc>
      </w:tr>
      <w:tr w:rsidR="0073568B" w14:paraId="0C2D9D14" w14:textId="77777777" w:rsidTr="0073568B">
        <w:tc>
          <w:tcPr>
            <w:tcW w:w="2491" w:type="dxa"/>
          </w:tcPr>
          <w:p w14:paraId="50333F37" w14:textId="77777777" w:rsidR="00EE1ECD" w:rsidRDefault="002A4933" w:rsidP="00446BF0">
            <w:pPr>
              <w:pStyle w:val="Body1"/>
              <w:tabs>
                <w:tab w:val="left" w:pos="540"/>
                <w:tab w:val="left" w:pos="1080"/>
                <w:tab w:val="left" w:pos="3960"/>
              </w:tabs>
              <w:spacing w:after="120"/>
              <w:rPr>
                <w:b/>
                <w:sz w:val="22"/>
              </w:rPr>
            </w:pPr>
            <w:r>
              <w:rPr>
                <w:b/>
                <w:sz w:val="22"/>
              </w:rPr>
              <w:t xml:space="preserve">East Kent </w:t>
            </w:r>
          </w:p>
          <w:p w14:paraId="7A780426" w14:textId="2C9E2737" w:rsidR="002A4933" w:rsidRDefault="00EE1ECD" w:rsidP="00446BF0">
            <w:pPr>
              <w:pStyle w:val="Body1"/>
              <w:tabs>
                <w:tab w:val="left" w:pos="540"/>
                <w:tab w:val="left" w:pos="1080"/>
                <w:tab w:val="left" w:pos="3960"/>
              </w:tabs>
              <w:spacing w:after="120"/>
              <w:rPr>
                <w:b/>
                <w:sz w:val="22"/>
              </w:rPr>
            </w:pPr>
            <w:r>
              <w:rPr>
                <w:b/>
                <w:sz w:val="22"/>
              </w:rPr>
              <w:t xml:space="preserve">The Forward Trust  </w:t>
            </w:r>
            <w:r w:rsidR="002A4933">
              <w:rPr>
                <w:b/>
                <w:sz w:val="22"/>
              </w:rPr>
              <w:t xml:space="preserve"> </w:t>
            </w:r>
          </w:p>
          <w:p w14:paraId="58CC739B" w14:textId="77777777" w:rsidR="0073568B" w:rsidRDefault="0073568B" w:rsidP="00446BF0">
            <w:pPr>
              <w:pStyle w:val="Body1"/>
              <w:tabs>
                <w:tab w:val="left" w:pos="540"/>
                <w:tab w:val="left" w:pos="1080"/>
                <w:tab w:val="left" w:pos="3960"/>
              </w:tabs>
              <w:spacing w:after="120"/>
              <w:rPr>
                <w:b/>
                <w:sz w:val="22"/>
              </w:rPr>
            </w:pPr>
            <w:r w:rsidRPr="00C23DBB">
              <w:rPr>
                <w:b/>
                <w:sz w:val="22"/>
              </w:rPr>
              <w:t>Prescriber</w:t>
            </w:r>
            <w:r>
              <w:rPr>
                <w:b/>
                <w:sz w:val="22"/>
              </w:rPr>
              <w:t>/Keyworker</w:t>
            </w:r>
          </w:p>
          <w:p w14:paraId="6CE217E0" w14:textId="77777777" w:rsidR="0073568B" w:rsidRDefault="0073568B" w:rsidP="00446BF0">
            <w:pPr>
              <w:pStyle w:val="Body1"/>
              <w:tabs>
                <w:tab w:val="left" w:pos="540"/>
                <w:tab w:val="left" w:pos="1080"/>
                <w:tab w:val="left" w:pos="3960"/>
              </w:tabs>
              <w:spacing w:after="120"/>
              <w:rPr>
                <w:b/>
                <w:sz w:val="22"/>
              </w:rPr>
            </w:pPr>
          </w:p>
          <w:p w14:paraId="04AC63B2" w14:textId="367BF479" w:rsidR="0073568B" w:rsidRPr="00C23DBB" w:rsidRDefault="0073568B" w:rsidP="00446BF0">
            <w:pPr>
              <w:pStyle w:val="Body1"/>
              <w:tabs>
                <w:tab w:val="left" w:pos="540"/>
                <w:tab w:val="left" w:pos="1080"/>
                <w:tab w:val="left" w:pos="3960"/>
              </w:tabs>
              <w:spacing w:after="120"/>
              <w:rPr>
                <w:b/>
                <w:sz w:val="22"/>
              </w:rPr>
            </w:pPr>
            <w:r>
              <w:rPr>
                <w:b/>
                <w:sz w:val="22"/>
              </w:rPr>
              <w:t xml:space="preserve"> </w:t>
            </w:r>
          </w:p>
        </w:tc>
        <w:tc>
          <w:tcPr>
            <w:tcW w:w="3462" w:type="dxa"/>
          </w:tcPr>
          <w:p w14:paraId="64795424" w14:textId="77777777" w:rsidR="0073568B" w:rsidRDefault="0073568B" w:rsidP="00446BF0">
            <w:pPr>
              <w:pStyle w:val="Body1"/>
              <w:tabs>
                <w:tab w:val="left" w:pos="540"/>
                <w:tab w:val="left" w:pos="1080"/>
                <w:tab w:val="left" w:pos="3960"/>
              </w:tabs>
              <w:spacing w:after="120"/>
              <w:jc w:val="both"/>
              <w:rPr>
                <w:b/>
                <w:sz w:val="22"/>
              </w:rPr>
            </w:pPr>
          </w:p>
          <w:p w14:paraId="1D9DD6ED" w14:textId="77777777" w:rsidR="0073568B" w:rsidRDefault="0073568B" w:rsidP="00446BF0">
            <w:pPr>
              <w:pStyle w:val="Body1"/>
              <w:tabs>
                <w:tab w:val="left" w:pos="540"/>
                <w:tab w:val="left" w:pos="1080"/>
                <w:tab w:val="left" w:pos="3960"/>
              </w:tabs>
              <w:spacing w:after="120"/>
              <w:jc w:val="both"/>
              <w:rPr>
                <w:b/>
                <w:sz w:val="22"/>
              </w:rPr>
            </w:pPr>
          </w:p>
        </w:tc>
        <w:tc>
          <w:tcPr>
            <w:tcW w:w="2268" w:type="dxa"/>
          </w:tcPr>
          <w:p w14:paraId="4B4B0083" w14:textId="77777777" w:rsidR="0073568B" w:rsidRDefault="0073568B" w:rsidP="00446BF0">
            <w:pPr>
              <w:pStyle w:val="Body1"/>
              <w:tabs>
                <w:tab w:val="left" w:pos="540"/>
                <w:tab w:val="left" w:pos="1080"/>
                <w:tab w:val="left" w:pos="3960"/>
              </w:tabs>
              <w:spacing w:after="120"/>
              <w:jc w:val="both"/>
              <w:rPr>
                <w:b/>
                <w:sz w:val="22"/>
              </w:rPr>
            </w:pPr>
          </w:p>
        </w:tc>
        <w:tc>
          <w:tcPr>
            <w:tcW w:w="1560" w:type="dxa"/>
          </w:tcPr>
          <w:p w14:paraId="46D24854" w14:textId="77777777" w:rsidR="0073568B" w:rsidRDefault="0073568B" w:rsidP="00446BF0">
            <w:pPr>
              <w:pStyle w:val="Body1"/>
              <w:tabs>
                <w:tab w:val="left" w:pos="540"/>
                <w:tab w:val="left" w:pos="1080"/>
                <w:tab w:val="left" w:pos="3960"/>
              </w:tabs>
              <w:spacing w:after="120"/>
              <w:jc w:val="both"/>
              <w:rPr>
                <w:b/>
                <w:sz w:val="22"/>
              </w:rPr>
            </w:pPr>
          </w:p>
        </w:tc>
      </w:tr>
      <w:tr w:rsidR="002A4933" w14:paraId="7C2F8330" w14:textId="77777777" w:rsidTr="0073568B">
        <w:tc>
          <w:tcPr>
            <w:tcW w:w="2491" w:type="dxa"/>
          </w:tcPr>
          <w:p w14:paraId="45C8CF9C" w14:textId="77777777" w:rsidR="002A4933" w:rsidRDefault="002A4933" w:rsidP="00446BF0">
            <w:pPr>
              <w:pStyle w:val="Body1"/>
              <w:tabs>
                <w:tab w:val="left" w:pos="540"/>
                <w:tab w:val="left" w:pos="1080"/>
                <w:tab w:val="left" w:pos="3960"/>
              </w:tabs>
              <w:spacing w:after="120"/>
              <w:rPr>
                <w:b/>
                <w:sz w:val="22"/>
              </w:rPr>
            </w:pPr>
            <w:r>
              <w:rPr>
                <w:b/>
                <w:sz w:val="22"/>
              </w:rPr>
              <w:t xml:space="preserve">West Kent </w:t>
            </w:r>
          </w:p>
          <w:p w14:paraId="4A533568" w14:textId="7534BB1B" w:rsidR="00EE1ECD" w:rsidRDefault="00EE1ECD" w:rsidP="00446BF0">
            <w:pPr>
              <w:pStyle w:val="Body1"/>
              <w:tabs>
                <w:tab w:val="left" w:pos="540"/>
                <w:tab w:val="left" w:pos="1080"/>
                <w:tab w:val="left" w:pos="3960"/>
              </w:tabs>
              <w:spacing w:after="120"/>
              <w:rPr>
                <w:b/>
                <w:sz w:val="22"/>
              </w:rPr>
            </w:pPr>
            <w:r>
              <w:rPr>
                <w:b/>
                <w:sz w:val="22"/>
              </w:rPr>
              <w:t xml:space="preserve">CGL </w:t>
            </w:r>
          </w:p>
          <w:p w14:paraId="528BA178" w14:textId="4331AEA0" w:rsidR="002A4933" w:rsidRDefault="002A4933" w:rsidP="00446BF0">
            <w:pPr>
              <w:pStyle w:val="Body1"/>
              <w:tabs>
                <w:tab w:val="left" w:pos="540"/>
                <w:tab w:val="left" w:pos="1080"/>
                <w:tab w:val="left" w:pos="3960"/>
              </w:tabs>
              <w:spacing w:after="120"/>
              <w:rPr>
                <w:b/>
                <w:sz w:val="22"/>
              </w:rPr>
            </w:pPr>
            <w:r>
              <w:rPr>
                <w:b/>
                <w:sz w:val="22"/>
              </w:rPr>
              <w:t xml:space="preserve">Prescriber/Keyworker </w:t>
            </w:r>
          </w:p>
          <w:p w14:paraId="43D16139" w14:textId="77777777" w:rsidR="002A4933" w:rsidRDefault="002A4933" w:rsidP="00446BF0">
            <w:pPr>
              <w:pStyle w:val="Body1"/>
              <w:tabs>
                <w:tab w:val="left" w:pos="540"/>
                <w:tab w:val="left" w:pos="1080"/>
                <w:tab w:val="left" w:pos="3960"/>
              </w:tabs>
              <w:spacing w:after="120"/>
              <w:rPr>
                <w:b/>
                <w:sz w:val="22"/>
              </w:rPr>
            </w:pPr>
          </w:p>
          <w:p w14:paraId="61A99651" w14:textId="77777777" w:rsidR="002A4933" w:rsidRDefault="002A4933" w:rsidP="00446BF0">
            <w:pPr>
              <w:pStyle w:val="Body1"/>
              <w:tabs>
                <w:tab w:val="left" w:pos="540"/>
                <w:tab w:val="left" w:pos="1080"/>
                <w:tab w:val="left" w:pos="3960"/>
              </w:tabs>
              <w:spacing w:after="120"/>
              <w:rPr>
                <w:b/>
                <w:sz w:val="22"/>
              </w:rPr>
            </w:pPr>
          </w:p>
        </w:tc>
        <w:tc>
          <w:tcPr>
            <w:tcW w:w="3462" w:type="dxa"/>
          </w:tcPr>
          <w:p w14:paraId="41F87AF7" w14:textId="77777777" w:rsidR="002A4933" w:rsidRDefault="002A4933" w:rsidP="00446BF0">
            <w:pPr>
              <w:pStyle w:val="Body1"/>
              <w:tabs>
                <w:tab w:val="left" w:pos="540"/>
                <w:tab w:val="left" w:pos="1080"/>
                <w:tab w:val="left" w:pos="3960"/>
              </w:tabs>
              <w:spacing w:after="120"/>
              <w:jc w:val="both"/>
              <w:rPr>
                <w:b/>
                <w:sz w:val="22"/>
              </w:rPr>
            </w:pPr>
          </w:p>
        </w:tc>
        <w:tc>
          <w:tcPr>
            <w:tcW w:w="2268" w:type="dxa"/>
          </w:tcPr>
          <w:p w14:paraId="749231E4" w14:textId="77777777" w:rsidR="002A4933" w:rsidRDefault="002A4933" w:rsidP="00446BF0">
            <w:pPr>
              <w:pStyle w:val="Body1"/>
              <w:tabs>
                <w:tab w:val="left" w:pos="540"/>
                <w:tab w:val="left" w:pos="1080"/>
                <w:tab w:val="left" w:pos="3960"/>
              </w:tabs>
              <w:spacing w:after="120"/>
              <w:jc w:val="both"/>
              <w:rPr>
                <w:b/>
                <w:sz w:val="22"/>
              </w:rPr>
            </w:pPr>
          </w:p>
        </w:tc>
        <w:tc>
          <w:tcPr>
            <w:tcW w:w="1560" w:type="dxa"/>
          </w:tcPr>
          <w:p w14:paraId="2790E1B4" w14:textId="77777777" w:rsidR="002A4933" w:rsidRDefault="002A4933" w:rsidP="00446BF0">
            <w:pPr>
              <w:pStyle w:val="Body1"/>
              <w:tabs>
                <w:tab w:val="left" w:pos="540"/>
                <w:tab w:val="left" w:pos="1080"/>
                <w:tab w:val="left" w:pos="3960"/>
              </w:tabs>
              <w:spacing w:after="120"/>
              <w:jc w:val="both"/>
              <w:rPr>
                <w:b/>
                <w:sz w:val="22"/>
              </w:rPr>
            </w:pPr>
          </w:p>
        </w:tc>
      </w:tr>
      <w:tr w:rsidR="0073568B" w14:paraId="7AA8E041" w14:textId="77777777" w:rsidTr="0073568B">
        <w:tc>
          <w:tcPr>
            <w:tcW w:w="2491" w:type="dxa"/>
          </w:tcPr>
          <w:p w14:paraId="3395DF16" w14:textId="77777777" w:rsidR="0073568B" w:rsidRDefault="0073568B" w:rsidP="00446BF0">
            <w:pPr>
              <w:pStyle w:val="Body1"/>
              <w:tabs>
                <w:tab w:val="left" w:pos="540"/>
                <w:tab w:val="left" w:pos="1080"/>
                <w:tab w:val="left" w:pos="3960"/>
              </w:tabs>
              <w:spacing w:after="120"/>
              <w:rPr>
                <w:b/>
                <w:sz w:val="22"/>
              </w:rPr>
            </w:pPr>
            <w:r w:rsidRPr="00C23DBB">
              <w:rPr>
                <w:b/>
                <w:sz w:val="22"/>
              </w:rPr>
              <w:t>Pharmacist</w:t>
            </w:r>
          </w:p>
          <w:p w14:paraId="02FB0355" w14:textId="77777777" w:rsidR="00EE1ECD" w:rsidRDefault="00EE1ECD" w:rsidP="00446BF0">
            <w:pPr>
              <w:pStyle w:val="Body1"/>
              <w:tabs>
                <w:tab w:val="left" w:pos="540"/>
                <w:tab w:val="left" w:pos="1080"/>
                <w:tab w:val="left" w:pos="3960"/>
              </w:tabs>
              <w:spacing w:after="120"/>
              <w:rPr>
                <w:b/>
                <w:sz w:val="22"/>
              </w:rPr>
            </w:pPr>
          </w:p>
          <w:p w14:paraId="179C0DDC" w14:textId="77777777" w:rsidR="0073568B" w:rsidRDefault="0073568B" w:rsidP="00446BF0">
            <w:pPr>
              <w:pStyle w:val="Body1"/>
              <w:tabs>
                <w:tab w:val="left" w:pos="540"/>
                <w:tab w:val="left" w:pos="1080"/>
                <w:tab w:val="left" w:pos="3960"/>
              </w:tabs>
              <w:spacing w:after="120"/>
              <w:rPr>
                <w:b/>
                <w:sz w:val="22"/>
              </w:rPr>
            </w:pPr>
          </w:p>
          <w:p w14:paraId="08ACAA5F" w14:textId="77777777" w:rsidR="0073568B" w:rsidRDefault="0073568B" w:rsidP="00446BF0">
            <w:pPr>
              <w:pStyle w:val="Body1"/>
              <w:tabs>
                <w:tab w:val="left" w:pos="540"/>
                <w:tab w:val="left" w:pos="1080"/>
                <w:tab w:val="left" w:pos="3960"/>
              </w:tabs>
              <w:spacing w:after="120"/>
              <w:rPr>
                <w:b/>
                <w:sz w:val="22"/>
              </w:rPr>
            </w:pPr>
          </w:p>
          <w:p w14:paraId="0AC3EAEC" w14:textId="77777777" w:rsidR="0073568B" w:rsidRPr="00C23DBB" w:rsidRDefault="0073568B" w:rsidP="00446BF0">
            <w:pPr>
              <w:pStyle w:val="Body1"/>
              <w:tabs>
                <w:tab w:val="left" w:pos="540"/>
                <w:tab w:val="left" w:pos="1080"/>
                <w:tab w:val="left" w:pos="3960"/>
              </w:tabs>
              <w:spacing w:after="120"/>
              <w:rPr>
                <w:b/>
                <w:sz w:val="22"/>
              </w:rPr>
            </w:pPr>
          </w:p>
        </w:tc>
        <w:tc>
          <w:tcPr>
            <w:tcW w:w="3462" w:type="dxa"/>
          </w:tcPr>
          <w:p w14:paraId="19181310" w14:textId="77777777" w:rsidR="0073568B" w:rsidRDefault="0073568B" w:rsidP="00446BF0">
            <w:pPr>
              <w:pStyle w:val="Body1"/>
              <w:tabs>
                <w:tab w:val="left" w:pos="540"/>
                <w:tab w:val="left" w:pos="1080"/>
                <w:tab w:val="left" w:pos="3960"/>
              </w:tabs>
              <w:spacing w:after="120"/>
              <w:jc w:val="both"/>
              <w:rPr>
                <w:b/>
                <w:sz w:val="22"/>
              </w:rPr>
            </w:pPr>
          </w:p>
          <w:p w14:paraId="4BA0108C" w14:textId="77777777" w:rsidR="0073568B" w:rsidRDefault="0073568B" w:rsidP="00446BF0">
            <w:pPr>
              <w:pStyle w:val="Body1"/>
              <w:tabs>
                <w:tab w:val="left" w:pos="540"/>
                <w:tab w:val="left" w:pos="1080"/>
                <w:tab w:val="left" w:pos="3960"/>
              </w:tabs>
              <w:spacing w:after="120"/>
              <w:jc w:val="both"/>
              <w:rPr>
                <w:b/>
                <w:sz w:val="22"/>
              </w:rPr>
            </w:pPr>
          </w:p>
        </w:tc>
        <w:tc>
          <w:tcPr>
            <w:tcW w:w="2268" w:type="dxa"/>
          </w:tcPr>
          <w:p w14:paraId="56A7AC7D" w14:textId="77777777" w:rsidR="0073568B" w:rsidRDefault="0073568B" w:rsidP="00446BF0">
            <w:pPr>
              <w:pStyle w:val="Body1"/>
              <w:tabs>
                <w:tab w:val="left" w:pos="540"/>
                <w:tab w:val="left" w:pos="1080"/>
                <w:tab w:val="left" w:pos="3960"/>
              </w:tabs>
              <w:spacing w:after="120"/>
              <w:jc w:val="both"/>
              <w:rPr>
                <w:b/>
                <w:sz w:val="22"/>
              </w:rPr>
            </w:pPr>
          </w:p>
        </w:tc>
        <w:tc>
          <w:tcPr>
            <w:tcW w:w="1560" w:type="dxa"/>
          </w:tcPr>
          <w:p w14:paraId="5135090C" w14:textId="77777777" w:rsidR="0073568B" w:rsidRDefault="0073568B" w:rsidP="00446BF0">
            <w:pPr>
              <w:pStyle w:val="Body1"/>
              <w:tabs>
                <w:tab w:val="left" w:pos="540"/>
                <w:tab w:val="left" w:pos="1080"/>
                <w:tab w:val="left" w:pos="3960"/>
              </w:tabs>
              <w:spacing w:after="120"/>
              <w:jc w:val="both"/>
              <w:rPr>
                <w:b/>
                <w:sz w:val="22"/>
              </w:rPr>
            </w:pPr>
          </w:p>
        </w:tc>
      </w:tr>
    </w:tbl>
    <w:p w14:paraId="68444467" w14:textId="77777777" w:rsidR="00A91161" w:rsidRDefault="00A91161" w:rsidP="00EE1ECD">
      <w:pPr>
        <w:rPr>
          <w:rFonts w:ascii="Arial" w:hAnsi="Arial" w:cs="Arial"/>
          <w:b/>
          <w:color w:val="000000"/>
          <w:sz w:val="22"/>
          <w:szCs w:val="22"/>
          <w:u w:val="single"/>
        </w:rPr>
      </w:pPr>
    </w:p>
    <w:p w14:paraId="5A0055D5" w14:textId="77777777" w:rsidR="0019504B" w:rsidRDefault="0019504B" w:rsidP="00EE1ECD">
      <w:pPr>
        <w:rPr>
          <w:rFonts w:ascii="Arial" w:hAnsi="Arial" w:cs="Arial"/>
          <w:b/>
          <w:color w:val="000000"/>
          <w:sz w:val="22"/>
          <w:szCs w:val="22"/>
          <w:u w:val="single"/>
        </w:rPr>
      </w:pPr>
    </w:p>
    <w:p w14:paraId="59E9A2D8" w14:textId="77777777" w:rsidR="0019504B" w:rsidRDefault="0019504B" w:rsidP="00EE1ECD">
      <w:pPr>
        <w:rPr>
          <w:rFonts w:ascii="Arial" w:hAnsi="Arial" w:cs="Arial"/>
          <w:b/>
          <w:color w:val="000000"/>
          <w:sz w:val="22"/>
          <w:szCs w:val="22"/>
          <w:u w:val="single"/>
        </w:rPr>
      </w:pPr>
    </w:p>
    <w:p w14:paraId="731929D5" w14:textId="3B93EB80" w:rsidR="0019504B" w:rsidRPr="0019504B" w:rsidRDefault="0019504B" w:rsidP="0019504B">
      <w:pPr>
        <w:pStyle w:val="ListParagraph"/>
        <w:numPr>
          <w:ilvl w:val="0"/>
          <w:numId w:val="48"/>
        </w:numPr>
        <w:rPr>
          <w:rFonts w:ascii="Arial" w:hAnsi="Arial" w:cs="Arial"/>
          <w:b/>
          <w:i/>
          <w:color w:val="000000"/>
          <w:sz w:val="22"/>
          <w:szCs w:val="22"/>
        </w:rPr>
      </w:pPr>
      <w:r>
        <w:rPr>
          <w:rFonts w:ascii="Arial" w:hAnsi="Arial" w:cs="Arial"/>
          <w:b/>
          <w:i/>
          <w:color w:val="000000"/>
          <w:sz w:val="22"/>
          <w:szCs w:val="22"/>
        </w:rPr>
        <w:t xml:space="preserve">A signed </w:t>
      </w:r>
      <w:r w:rsidRPr="0019504B">
        <w:rPr>
          <w:rFonts w:ascii="Arial" w:hAnsi="Arial" w:cs="Arial"/>
          <w:b/>
          <w:i/>
          <w:color w:val="000000"/>
          <w:sz w:val="22"/>
          <w:szCs w:val="22"/>
        </w:rPr>
        <w:t xml:space="preserve">copy should be </w:t>
      </w:r>
      <w:r>
        <w:rPr>
          <w:rFonts w:ascii="Arial" w:hAnsi="Arial" w:cs="Arial"/>
          <w:b/>
          <w:i/>
          <w:color w:val="000000"/>
          <w:sz w:val="22"/>
          <w:szCs w:val="22"/>
        </w:rPr>
        <w:t xml:space="preserve">retained by </w:t>
      </w:r>
      <w:r w:rsidR="00DC7AA2">
        <w:rPr>
          <w:rFonts w:ascii="Arial" w:hAnsi="Arial" w:cs="Arial"/>
          <w:b/>
          <w:i/>
          <w:color w:val="000000"/>
          <w:sz w:val="22"/>
          <w:szCs w:val="22"/>
        </w:rPr>
        <w:t xml:space="preserve">the </w:t>
      </w:r>
      <w:r>
        <w:rPr>
          <w:rFonts w:ascii="Arial" w:hAnsi="Arial" w:cs="Arial"/>
          <w:b/>
          <w:i/>
          <w:color w:val="000000"/>
          <w:sz w:val="22"/>
          <w:szCs w:val="22"/>
        </w:rPr>
        <w:t>Pharmac</w:t>
      </w:r>
      <w:r w:rsidR="00DC7AA2">
        <w:rPr>
          <w:rFonts w:ascii="Arial" w:hAnsi="Arial" w:cs="Arial"/>
          <w:b/>
          <w:i/>
          <w:color w:val="000000"/>
          <w:sz w:val="22"/>
          <w:szCs w:val="22"/>
        </w:rPr>
        <w:t>y</w:t>
      </w:r>
      <w:r>
        <w:rPr>
          <w:rFonts w:ascii="Arial" w:hAnsi="Arial" w:cs="Arial"/>
          <w:b/>
          <w:i/>
          <w:color w:val="000000"/>
          <w:sz w:val="22"/>
          <w:szCs w:val="22"/>
        </w:rPr>
        <w:t xml:space="preserve"> and </w:t>
      </w:r>
      <w:r w:rsidRPr="0019504B">
        <w:rPr>
          <w:rFonts w:ascii="Arial" w:hAnsi="Arial" w:cs="Arial"/>
          <w:b/>
          <w:i/>
          <w:color w:val="000000"/>
          <w:sz w:val="22"/>
          <w:szCs w:val="22"/>
        </w:rPr>
        <w:t xml:space="preserve">uploaded to </w:t>
      </w:r>
      <w:proofErr w:type="spellStart"/>
      <w:r w:rsidRPr="0019504B">
        <w:rPr>
          <w:rFonts w:ascii="Arial" w:hAnsi="Arial" w:cs="Arial"/>
          <w:b/>
          <w:i/>
          <w:color w:val="000000"/>
          <w:sz w:val="22"/>
          <w:szCs w:val="22"/>
        </w:rPr>
        <w:t>Pharma</w:t>
      </w:r>
      <w:r w:rsidR="002374A7">
        <w:rPr>
          <w:rFonts w:ascii="Arial" w:hAnsi="Arial" w:cs="Arial"/>
          <w:b/>
          <w:i/>
          <w:color w:val="000000"/>
          <w:sz w:val="22"/>
          <w:szCs w:val="22"/>
        </w:rPr>
        <w:t>O</w:t>
      </w:r>
      <w:r w:rsidRPr="0019504B">
        <w:rPr>
          <w:rFonts w:ascii="Arial" w:hAnsi="Arial" w:cs="Arial"/>
          <w:b/>
          <w:i/>
          <w:color w:val="000000"/>
          <w:sz w:val="22"/>
          <w:szCs w:val="22"/>
        </w:rPr>
        <w:t>utcomes</w:t>
      </w:r>
      <w:proofErr w:type="spellEnd"/>
      <w:r w:rsidRPr="0019504B">
        <w:rPr>
          <w:rFonts w:ascii="Arial" w:hAnsi="Arial" w:cs="Arial"/>
          <w:b/>
          <w:i/>
          <w:color w:val="000000"/>
          <w:sz w:val="22"/>
          <w:szCs w:val="22"/>
        </w:rPr>
        <w:t xml:space="preserve"> </w:t>
      </w:r>
    </w:p>
    <w:sectPr w:rsidR="0019504B" w:rsidRPr="0019504B" w:rsidSect="004B7F31">
      <w:headerReference w:type="even" r:id="rId12"/>
      <w:headerReference w:type="default" r:id="rId13"/>
      <w:footerReference w:type="default" r:id="rId14"/>
      <w:headerReference w:type="first" r:id="rId15"/>
      <w:pgSz w:w="12240" w:h="15840"/>
      <w:pgMar w:top="851" w:right="1467" w:bottom="720" w:left="993" w:header="708"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8B15" w16cex:dateUtc="2020-08-03T12:09:00Z"/>
  <w16cex:commentExtensible w16cex:durableId="22D28B2B" w16cex:dateUtc="2020-08-03T12:10:00Z"/>
  <w16cex:commentExtensible w16cex:durableId="22C95643" w16cex:dateUtc="2020-07-27T12:33:00Z"/>
  <w16cex:commentExtensible w16cex:durableId="22C95637" w16cex:dateUtc="2020-07-27T12:33:00Z"/>
  <w16cex:commentExtensible w16cex:durableId="22C950E1" w16cex:dateUtc="2020-07-27T12:10:00Z"/>
  <w16cex:commentExtensible w16cex:durableId="22C9515D" w16cex:dateUtc="2020-07-27T12:13:00Z"/>
  <w16cex:commentExtensible w16cex:durableId="22C95169" w16cex:dateUtc="2020-07-27T12:13:00Z"/>
  <w16cex:commentExtensible w16cex:durableId="22C9525E" w16cex:dateUtc="2020-07-27T12:17:00Z"/>
  <w16cex:commentExtensible w16cex:durableId="22C9544D" w16cex:dateUtc="2020-07-27T1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5A73" w14:textId="77777777" w:rsidR="00FC4966" w:rsidRDefault="00FC4966" w:rsidP="00CB3723">
      <w:r>
        <w:separator/>
      </w:r>
    </w:p>
  </w:endnote>
  <w:endnote w:type="continuationSeparator" w:id="0">
    <w:p w14:paraId="05C38DD7" w14:textId="77777777" w:rsidR="00FC4966" w:rsidRDefault="00FC4966" w:rsidP="00C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2CFD" w14:textId="288A98D5" w:rsidR="00446BF0" w:rsidRPr="00633C98" w:rsidRDefault="006B33D1" w:rsidP="00633C98">
    <w:pPr>
      <w:pStyle w:val="Heading4"/>
      <w:tabs>
        <w:tab w:val="right" w:pos="10773"/>
      </w:tabs>
      <w:spacing w:after="0" w:line="240" w:lineRule="auto"/>
      <w:rPr>
        <w:rFonts w:ascii="Arial" w:hAnsi="Arial" w:cs="Arial"/>
        <w:szCs w:val="20"/>
      </w:rPr>
    </w:pPr>
    <w:r>
      <w:rPr>
        <w:rFonts w:ascii="Arial" w:hAnsi="Arial" w:cs="Arial"/>
        <w:szCs w:val="20"/>
      </w:rPr>
      <w:t xml:space="preserve">CGL and </w:t>
    </w:r>
    <w:r w:rsidR="00446BF0">
      <w:rPr>
        <w:rFonts w:ascii="Arial" w:hAnsi="Arial" w:cs="Arial"/>
        <w:szCs w:val="20"/>
      </w:rPr>
      <w:t xml:space="preserve">Forward Trust – Supervised </w:t>
    </w:r>
    <w:r>
      <w:rPr>
        <w:rFonts w:ascii="Arial" w:hAnsi="Arial" w:cs="Arial"/>
        <w:szCs w:val="20"/>
      </w:rPr>
      <w:t xml:space="preserve">Administration Programme Contract </w:t>
    </w:r>
    <w:r w:rsidR="00446BF0">
      <w:rPr>
        <w:rFonts w:ascii="Arial" w:hAnsi="Arial" w:cs="Arial"/>
        <w:szCs w:val="20"/>
      </w:rPr>
      <w:t>v.</w:t>
    </w:r>
    <w:r>
      <w:rPr>
        <w:rFonts w:ascii="Arial" w:hAnsi="Arial" w:cs="Arial"/>
        <w:szCs w:val="20"/>
      </w:rPr>
      <w:t xml:space="preserve"> </w:t>
    </w:r>
    <w:r w:rsidR="00C82D6B">
      <w:rPr>
        <w:rFonts w:ascii="Arial" w:hAnsi="Arial" w:cs="Arial"/>
        <w:szCs w:val="20"/>
      </w:rPr>
      <w:t>3</w:t>
    </w:r>
    <w:r w:rsidR="00215073">
      <w:rPr>
        <w:rFonts w:ascii="Arial" w:hAnsi="Arial" w:cs="Arial"/>
        <w:szCs w:val="20"/>
      </w:rPr>
      <w:t>.</w:t>
    </w:r>
    <w:r w:rsidR="001B41DC">
      <w:rPr>
        <w:rFonts w:ascii="Arial" w:hAnsi="Arial" w:cs="Arial"/>
        <w:szCs w:val="20"/>
      </w:rPr>
      <w:t>3</w:t>
    </w:r>
    <w:r w:rsidR="00446BF0">
      <w:rPr>
        <w:rFonts w:ascii="Arial" w:hAnsi="Arial" w:cs="Arial"/>
        <w:szCs w:val="20"/>
      </w:rPr>
      <w:tab/>
    </w:r>
    <w:r w:rsidR="00446BF0" w:rsidRPr="000D7AF6">
      <w:rPr>
        <w:rFonts w:ascii="Arial" w:hAnsi="Arial" w:cs="Arial"/>
        <w:szCs w:val="20"/>
      </w:rPr>
      <w:t xml:space="preserve">Page </w:t>
    </w:r>
    <w:r w:rsidR="00446BF0" w:rsidRPr="000D7AF6">
      <w:rPr>
        <w:rFonts w:ascii="Arial" w:hAnsi="Arial" w:cs="Arial"/>
        <w:szCs w:val="20"/>
      </w:rPr>
      <w:fldChar w:fldCharType="begin"/>
    </w:r>
    <w:r w:rsidR="00446BF0" w:rsidRPr="000D7AF6">
      <w:rPr>
        <w:rFonts w:ascii="Arial" w:hAnsi="Arial" w:cs="Arial"/>
        <w:szCs w:val="20"/>
      </w:rPr>
      <w:instrText xml:space="preserve"> PAGE </w:instrText>
    </w:r>
    <w:r w:rsidR="00446BF0" w:rsidRPr="000D7AF6">
      <w:rPr>
        <w:rFonts w:ascii="Arial" w:hAnsi="Arial" w:cs="Arial"/>
        <w:szCs w:val="20"/>
      </w:rPr>
      <w:fldChar w:fldCharType="separate"/>
    </w:r>
    <w:r w:rsidR="00DC7AA2">
      <w:rPr>
        <w:rFonts w:ascii="Arial" w:hAnsi="Arial" w:cs="Arial"/>
        <w:noProof/>
        <w:szCs w:val="20"/>
      </w:rPr>
      <w:t>16</w:t>
    </w:r>
    <w:r w:rsidR="00446BF0" w:rsidRPr="000D7AF6">
      <w:rPr>
        <w:rFonts w:ascii="Arial" w:hAnsi="Arial" w:cs="Arial"/>
        <w:szCs w:val="20"/>
      </w:rPr>
      <w:fldChar w:fldCharType="end"/>
    </w:r>
    <w:r w:rsidR="00446BF0" w:rsidRPr="000D7AF6">
      <w:rPr>
        <w:rFonts w:ascii="Arial" w:hAnsi="Arial" w:cs="Arial"/>
        <w:szCs w:val="20"/>
      </w:rPr>
      <w:t xml:space="preserve"> of </w:t>
    </w:r>
    <w:r w:rsidR="00446BF0" w:rsidRPr="000D7AF6">
      <w:rPr>
        <w:rFonts w:ascii="Arial" w:hAnsi="Arial" w:cs="Arial"/>
        <w:szCs w:val="20"/>
      </w:rPr>
      <w:fldChar w:fldCharType="begin"/>
    </w:r>
    <w:r w:rsidR="00446BF0" w:rsidRPr="000D7AF6">
      <w:rPr>
        <w:rFonts w:ascii="Arial" w:hAnsi="Arial" w:cs="Arial"/>
        <w:szCs w:val="20"/>
      </w:rPr>
      <w:instrText xml:space="preserve"> NUMPAGES  </w:instrText>
    </w:r>
    <w:r w:rsidR="00446BF0" w:rsidRPr="000D7AF6">
      <w:rPr>
        <w:rFonts w:ascii="Arial" w:hAnsi="Arial" w:cs="Arial"/>
        <w:szCs w:val="20"/>
      </w:rPr>
      <w:fldChar w:fldCharType="separate"/>
    </w:r>
    <w:r w:rsidR="00DC7AA2">
      <w:rPr>
        <w:rFonts w:ascii="Arial" w:hAnsi="Arial" w:cs="Arial"/>
        <w:noProof/>
        <w:szCs w:val="20"/>
      </w:rPr>
      <w:t>16</w:t>
    </w:r>
    <w:r w:rsidR="00446BF0" w:rsidRPr="000D7AF6">
      <w:rPr>
        <w:rFonts w:ascii="Arial" w:hAnsi="Arial" w:cs="Arial"/>
        <w:szCs w:val="20"/>
      </w:rPr>
      <w:fldChar w:fldCharType="end"/>
    </w:r>
    <w:r w:rsidR="00446BF0">
      <w:rPr>
        <w:rFonts w:ascii="Arial" w:hAnsi="Arial" w:cs="Arial"/>
        <w:szCs w:val="20"/>
      </w:rPr>
      <w:t xml:space="preserve"> </w:t>
    </w:r>
    <w:r w:rsidR="00446BF0">
      <w:rPr>
        <w:rFonts w:ascii="Calibri" w:hAnsi="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F4D7F" w14:textId="77777777" w:rsidR="00FC4966" w:rsidRDefault="00FC4966" w:rsidP="00CB3723">
      <w:r>
        <w:separator/>
      </w:r>
    </w:p>
  </w:footnote>
  <w:footnote w:type="continuationSeparator" w:id="0">
    <w:p w14:paraId="15D3C70E" w14:textId="77777777" w:rsidR="00FC4966" w:rsidRDefault="00FC4966" w:rsidP="00C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267F" w14:textId="4EEA38B9" w:rsidR="006B33D1" w:rsidRDefault="006B3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89CA" w14:textId="0A8EF517" w:rsidR="006B33D1" w:rsidRDefault="006B3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128A" w14:textId="49369B22" w:rsidR="006B33D1" w:rsidRDefault="006B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504B"/>
    <w:multiLevelType w:val="hybridMultilevel"/>
    <w:tmpl w:val="2664403C"/>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2A99"/>
    <w:multiLevelType w:val="hybridMultilevel"/>
    <w:tmpl w:val="6A40A3EE"/>
    <w:lvl w:ilvl="0" w:tplc="6D026E7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9773A"/>
    <w:multiLevelType w:val="hybridMultilevel"/>
    <w:tmpl w:val="5EF8C444"/>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E0B9A"/>
    <w:multiLevelType w:val="hybridMultilevel"/>
    <w:tmpl w:val="637873D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0F490E39"/>
    <w:multiLevelType w:val="hybridMultilevel"/>
    <w:tmpl w:val="B824BDA6"/>
    <w:lvl w:ilvl="0" w:tplc="E8B2844C">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17C7F"/>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064359"/>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308B5"/>
    <w:multiLevelType w:val="hybridMultilevel"/>
    <w:tmpl w:val="0E94A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14201"/>
    <w:multiLevelType w:val="hybridMultilevel"/>
    <w:tmpl w:val="BA12CBF6"/>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46AF8"/>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4C280B"/>
    <w:multiLevelType w:val="hybridMultilevel"/>
    <w:tmpl w:val="B890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61CA7"/>
    <w:multiLevelType w:val="hybridMultilevel"/>
    <w:tmpl w:val="AE36BCA4"/>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11BAA"/>
    <w:multiLevelType w:val="hybridMultilevel"/>
    <w:tmpl w:val="04C682B8"/>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66814"/>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606213"/>
    <w:multiLevelType w:val="hybridMultilevel"/>
    <w:tmpl w:val="A5E483C6"/>
    <w:lvl w:ilvl="0" w:tplc="A15251C4">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6185E"/>
    <w:multiLevelType w:val="multilevel"/>
    <w:tmpl w:val="CB4CB3F6"/>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6D24E9"/>
    <w:multiLevelType w:val="multilevel"/>
    <w:tmpl w:val="CB4CB3F6"/>
    <w:lvl w:ilvl="0">
      <w:start w:val="1"/>
      <w:numFmt w:val="decimal"/>
      <w:lvlText w:val="%1."/>
      <w:lvlJc w:val="left"/>
      <w:pPr>
        <w:ind w:left="360" w:hanging="360"/>
      </w:pPr>
      <w:rPr>
        <w:rFonts w:hint="default"/>
        <w:b/>
        <w:u w:val="none"/>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DA72D38"/>
    <w:multiLevelType w:val="hybridMultilevel"/>
    <w:tmpl w:val="D3C6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F212E"/>
    <w:multiLevelType w:val="multilevel"/>
    <w:tmpl w:val="453A179E"/>
    <w:lvl w:ilvl="0">
      <w:start w:val="11"/>
      <w:numFmt w:val="decimal"/>
      <w:lvlText w:val="%1"/>
      <w:lvlJc w:val="left"/>
      <w:pPr>
        <w:ind w:left="420" w:hanging="420"/>
      </w:pPr>
      <w:rPr>
        <w:rFonts w:hint="default"/>
      </w:rPr>
    </w:lvl>
    <w:lvl w:ilvl="1">
      <w:start w:val="3"/>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2EA06AAD"/>
    <w:multiLevelType w:val="multilevel"/>
    <w:tmpl w:val="CB4CB3F6"/>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BD2E43"/>
    <w:multiLevelType w:val="hybridMultilevel"/>
    <w:tmpl w:val="D866475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B4B7745"/>
    <w:multiLevelType w:val="hybridMultilevel"/>
    <w:tmpl w:val="E500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E1A73"/>
    <w:multiLevelType w:val="hybridMultilevel"/>
    <w:tmpl w:val="CEB44D3A"/>
    <w:lvl w:ilvl="0" w:tplc="0EFC4AF6">
      <w:start w:val="2"/>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96E43"/>
    <w:multiLevelType w:val="hybridMultilevel"/>
    <w:tmpl w:val="AE10428A"/>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500EC"/>
    <w:multiLevelType w:val="multilevel"/>
    <w:tmpl w:val="1F52E9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E16450"/>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5A3FD1"/>
    <w:multiLevelType w:val="hybridMultilevel"/>
    <w:tmpl w:val="91EEFE8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915756C"/>
    <w:multiLevelType w:val="hybridMultilevel"/>
    <w:tmpl w:val="7CFC637A"/>
    <w:lvl w:ilvl="0" w:tplc="0809000F">
      <w:start w:val="1"/>
      <w:numFmt w:val="decimal"/>
      <w:lvlText w:val="%1."/>
      <w:lvlJc w:val="left"/>
      <w:pPr>
        <w:tabs>
          <w:tab w:val="num" w:pos="720"/>
        </w:tabs>
        <w:ind w:left="720" w:hanging="360"/>
      </w:pPr>
    </w:lvl>
    <w:lvl w:ilvl="1" w:tplc="A5F2C556">
      <w:numFmt w:val="bullet"/>
      <w:lvlText w:val=""/>
      <w:lvlJc w:val="left"/>
      <w:pPr>
        <w:tabs>
          <w:tab w:val="num" w:pos="1440"/>
        </w:tabs>
        <w:ind w:left="1440" w:hanging="360"/>
      </w:pPr>
      <w:rPr>
        <w:rFonts w:ascii="Symbol" w:hAnsi="Symbol" w:cs="Arial" w:hint="default"/>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9C9773D"/>
    <w:multiLevelType w:val="hybridMultilevel"/>
    <w:tmpl w:val="3D58A312"/>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F87066"/>
    <w:multiLevelType w:val="hybridMultilevel"/>
    <w:tmpl w:val="92BA6F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4A7F4111"/>
    <w:multiLevelType w:val="hybridMultilevel"/>
    <w:tmpl w:val="E046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05FC1"/>
    <w:multiLevelType w:val="hybridMultilevel"/>
    <w:tmpl w:val="AD2AC37A"/>
    <w:lvl w:ilvl="0" w:tplc="C36225F8">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3314E"/>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AB2BBB"/>
    <w:multiLevelType w:val="hybridMultilevel"/>
    <w:tmpl w:val="CE448E12"/>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813D7"/>
    <w:multiLevelType w:val="hybridMultilevel"/>
    <w:tmpl w:val="8CF6359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5" w15:restartNumberingAfterBreak="0">
    <w:nsid w:val="535C3D0F"/>
    <w:multiLevelType w:val="hybridMultilevel"/>
    <w:tmpl w:val="9F92463E"/>
    <w:lvl w:ilvl="0" w:tplc="9A18F46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353F04"/>
    <w:multiLevelType w:val="hybridMultilevel"/>
    <w:tmpl w:val="96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5B3182"/>
    <w:multiLevelType w:val="hybridMultilevel"/>
    <w:tmpl w:val="4682483E"/>
    <w:lvl w:ilvl="0" w:tplc="0EFC4AF6">
      <w:start w:val="2"/>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B42E2"/>
    <w:multiLevelType w:val="hybridMultilevel"/>
    <w:tmpl w:val="12B2A7E6"/>
    <w:lvl w:ilvl="0" w:tplc="0809000B">
      <w:start w:val="1"/>
      <w:numFmt w:val="bullet"/>
      <w:lvlText w:val=""/>
      <w:lvlJc w:val="left"/>
      <w:pPr>
        <w:tabs>
          <w:tab w:val="num" w:pos="360"/>
        </w:tabs>
        <w:ind w:left="360" w:hanging="360"/>
      </w:pPr>
      <w:rPr>
        <w:rFonts w:ascii="Wingdings" w:hAnsi="Wingdings"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883441"/>
    <w:multiLevelType w:val="hybridMultilevel"/>
    <w:tmpl w:val="A66E483A"/>
    <w:lvl w:ilvl="0" w:tplc="B0E0128C">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C071D8"/>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D944D1"/>
    <w:multiLevelType w:val="multilevel"/>
    <w:tmpl w:val="CB4CB3F6"/>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FD10BC"/>
    <w:multiLevelType w:val="hybridMultilevel"/>
    <w:tmpl w:val="2646A7CA"/>
    <w:lvl w:ilvl="0" w:tplc="6D026E7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8F7481"/>
    <w:multiLevelType w:val="hybridMultilevel"/>
    <w:tmpl w:val="A1E2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E3248"/>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BE60A3"/>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F163A9"/>
    <w:multiLevelType w:val="multilevel"/>
    <w:tmpl w:val="30F69C8A"/>
    <w:lvl w:ilvl="0">
      <w:start w:val="50"/>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37521F"/>
    <w:multiLevelType w:val="multilevel"/>
    <w:tmpl w:val="66C646C8"/>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8"/>
  </w:num>
  <w:num w:numId="3">
    <w:abstractNumId w:val="39"/>
  </w:num>
  <w:num w:numId="4">
    <w:abstractNumId w:val="0"/>
  </w:num>
  <w:num w:numId="5">
    <w:abstractNumId w:val="31"/>
  </w:num>
  <w:num w:numId="6">
    <w:abstractNumId w:val="14"/>
  </w:num>
  <w:num w:numId="7">
    <w:abstractNumId w:val="23"/>
  </w:num>
  <w:num w:numId="8">
    <w:abstractNumId w:val="33"/>
  </w:num>
  <w:num w:numId="9">
    <w:abstractNumId w:val="28"/>
  </w:num>
  <w:num w:numId="10">
    <w:abstractNumId w:val="2"/>
  </w:num>
  <w:num w:numId="11">
    <w:abstractNumId w:val="11"/>
  </w:num>
  <w:num w:numId="12">
    <w:abstractNumId w:val="27"/>
  </w:num>
  <w:num w:numId="13">
    <w:abstractNumId w:val="41"/>
  </w:num>
  <w:num w:numId="14">
    <w:abstractNumId w:val="36"/>
  </w:num>
  <w:num w:numId="15">
    <w:abstractNumId w:val="46"/>
  </w:num>
  <w:num w:numId="16">
    <w:abstractNumId w:val="25"/>
  </w:num>
  <w:num w:numId="17">
    <w:abstractNumId w:val="30"/>
  </w:num>
  <w:num w:numId="18">
    <w:abstractNumId w:val="37"/>
  </w:num>
  <w:num w:numId="19">
    <w:abstractNumId w:val="22"/>
  </w:num>
  <w:num w:numId="20">
    <w:abstractNumId w:val="21"/>
  </w:num>
  <w:num w:numId="21">
    <w:abstractNumId w:val="13"/>
  </w:num>
  <w:num w:numId="22">
    <w:abstractNumId w:val="9"/>
  </w:num>
  <w:num w:numId="23">
    <w:abstractNumId w:val="6"/>
  </w:num>
  <w:num w:numId="24">
    <w:abstractNumId w:val="44"/>
  </w:num>
  <w:num w:numId="25">
    <w:abstractNumId w:val="29"/>
  </w:num>
  <w:num w:numId="26">
    <w:abstractNumId w:val="47"/>
  </w:num>
  <w:num w:numId="27">
    <w:abstractNumId w:val="5"/>
  </w:num>
  <w:num w:numId="28">
    <w:abstractNumId w:val="4"/>
  </w:num>
  <w:num w:numId="29">
    <w:abstractNumId w:val="32"/>
  </w:num>
  <w:num w:numId="30">
    <w:abstractNumId w:val="40"/>
  </w:num>
  <w:num w:numId="31">
    <w:abstractNumId w:val="45"/>
  </w:num>
  <w:num w:numId="32">
    <w:abstractNumId w:val="18"/>
  </w:num>
  <w:num w:numId="33">
    <w:abstractNumId w:val="20"/>
  </w:num>
  <w:num w:numId="34">
    <w:abstractNumId w:val="26"/>
  </w:num>
  <w:num w:numId="35">
    <w:abstractNumId w:val="3"/>
  </w:num>
  <w:num w:numId="36">
    <w:abstractNumId w:val="24"/>
  </w:num>
  <w:num w:numId="37">
    <w:abstractNumId w:val="1"/>
  </w:num>
  <w:num w:numId="38">
    <w:abstractNumId w:val="19"/>
  </w:num>
  <w:num w:numId="39">
    <w:abstractNumId w:val="34"/>
  </w:num>
  <w:num w:numId="40">
    <w:abstractNumId w:val="7"/>
  </w:num>
  <w:num w:numId="41">
    <w:abstractNumId w:val="35"/>
  </w:num>
  <w:num w:numId="42">
    <w:abstractNumId w:val="16"/>
  </w:num>
  <w:num w:numId="43">
    <w:abstractNumId w:val="15"/>
  </w:num>
  <w:num w:numId="44">
    <w:abstractNumId w:val="38"/>
  </w:num>
  <w:num w:numId="45">
    <w:abstractNumId w:val="42"/>
  </w:num>
  <w:num w:numId="46">
    <w:abstractNumId w:val="10"/>
  </w:num>
  <w:num w:numId="47">
    <w:abstractNumId w:val="1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7A"/>
    <w:rsid w:val="000013ED"/>
    <w:rsid w:val="0001510B"/>
    <w:rsid w:val="00020341"/>
    <w:rsid w:val="0002280E"/>
    <w:rsid w:val="000360AF"/>
    <w:rsid w:val="00060C04"/>
    <w:rsid w:val="00061DD3"/>
    <w:rsid w:val="000721AC"/>
    <w:rsid w:val="00075480"/>
    <w:rsid w:val="000837CC"/>
    <w:rsid w:val="0008453E"/>
    <w:rsid w:val="00084A17"/>
    <w:rsid w:val="000A54D0"/>
    <w:rsid w:val="000B3078"/>
    <w:rsid w:val="000B5269"/>
    <w:rsid w:val="000C3F2C"/>
    <w:rsid w:val="000F5C17"/>
    <w:rsid w:val="001258EB"/>
    <w:rsid w:val="00131CD0"/>
    <w:rsid w:val="00136C76"/>
    <w:rsid w:val="00153B59"/>
    <w:rsid w:val="001619EA"/>
    <w:rsid w:val="00172D69"/>
    <w:rsid w:val="0017430B"/>
    <w:rsid w:val="00184CDF"/>
    <w:rsid w:val="0019100D"/>
    <w:rsid w:val="0019504B"/>
    <w:rsid w:val="0019571C"/>
    <w:rsid w:val="001A7291"/>
    <w:rsid w:val="001B41DC"/>
    <w:rsid w:val="001C226A"/>
    <w:rsid w:val="001C369C"/>
    <w:rsid w:val="001C597C"/>
    <w:rsid w:val="001D1897"/>
    <w:rsid w:val="001E1097"/>
    <w:rsid w:val="0020719E"/>
    <w:rsid w:val="002071D6"/>
    <w:rsid w:val="00215073"/>
    <w:rsid w:val="002243C9"/>
    <w:rsid w:val="0022605C"/>
    <w:rsid w:val="00236987"/>
    <w:rsid w:val="002374A7"/>
    <w:rsid w:val="002431EB"/>
    <w:rsid w:val="00244043"/>
    <w:rsid w:val="00244B9F"/>
    <w:rsid w:val="002511E8"/>
    <w:rsid w:val="00251427"/>
    <w:rsid w:val="00255E24"/>
    <w:rsid w:val="002978E2"/>
    <w:rsid w:val="002A089D"/>
    <w:rsid w:val="002A4933"/>
    <w:rsid w:val="002B326F"/>
    <w:rsid w:val="002C6C4A"/>
    <w:rsid w:val="002E1203"/>
    <w:rsid w:val="002F186A"/>
    <w:rsid w:val="002F57D1"/>
    <w:rsid w:val="002F7B34"/>
    <w:rsid w:val="003013E3"/>
    <w:rsid w:val="00315EE7"/>
    <w:rsid w:val="003308C3"/>
    <w:rsid w:val="0034247D"/>
    <w:rsid w:val="00360288"/>
    <w:rsid w:val="00377985"/>
    <w:rsid w:val="003909A6"/>
    <w:rsid w:val="00395DA2"/>
    <w:rsid w:val="00396D32"/>
    <w:rsid w:val="003C4BEB"/>
    <w:rsid w:val="003D6A59"/>
    <w:rsid w:val="003D7E0E"/>
    <w:rsid w:val="003E0054"/>
    <w:rsid w:val="003E4AB2"/>
    <w:rsid w:val="00401F1F"/>
    <w:rsid w:val="004055F4"/>
    <w:rsid w:val="00412BA7"/>
    <w:rsid w:val="004253D7"/>
    <w:rsid w:val="00425A32"/>
    <w:rsid w:val="00434DE7"/>
    <w:rsid w:val="004359DC"/>
    <w:rsid w:val="00444CA5"/>
    <w:rsid w:val="00446BF0"/>
    <w:rsid w:val="004506F8"/>
    <w:rsid w:val="00450900"/>
    <w:rsid w:val="004515F5"/>
    <w:rsid w:val="00457047"/>
    <w:rsid w:val="00470492"/>
    <w:rsid w:val="00474B5E"/>
    <w:rsid w:val="0048556B"/>
    <w:rsid w:val="00491C9F"/>
    <w:rsid w:val="00497855"/>
    <w:rsid w:val="004A1A32"/>
    <w:rsid w:val="004B0DB8"/>
    <w:rsid w:val="004B7F31"/>
    <w:rsid w:val="004C3508"/>
    <w:rsid w:val="004D4DA7"/>
    <w:rsid w:val="004E2693"/>
    <w:rsid w:val="00520321"/>
    <w:rsid w:val="005334FC"/>
    <w:rsid w:val="005418BD"/>
    <w:rsid w:val="0057104A"/>
    <w:rsid w:val="005844F3"/>
    <w:rsid w:val="005951AE"/>
    <w:rsid w:val="00596DEC"/>
    <w:rsid w:val="005A317A"/>
    <w:rsid w:val="005A495E"/>
    <w:rsid w:val="005B7C60"/>
    <w:rsid w:val="005D3F56"/>
    <w:rsid w:val="005E1F6E"/>
    <w:rsid w:val="005E35C9"/>
    <w:rsid w:val="005F63F8"/>
    <w:rsid w:val="005F7126"/>
    <w:rsid w:val="0060220E"/>
    <w:rsid w:val="0061638B"/>
    <w:rsid w:val="00633C98"/>
    <w:rsid w:val="00640BAF"/>
    <w:rsid w:val="006600F0"/>
    <w:rsid w:val="006613B1"/>
    <w:rsid w:val="00691719"/>
    <w:rsid w:val="006A7C2D"/>
    <w:rsid w:val="006B0F7E"/>
    <w:rsid w:val="006B157B"/>
    <w:rsid w:val="006B275A"/>
    <w:rsid w:val="006B33D1"/>
    <w:rsid w:val="006E1A3B"/>
    <w:rsid w:val="006E641D"/>
    <w:rsid w:val="00706592"/>
    <w:rsid w:val="00706841"/>
    <w:rsid w:val="00717C03"/>
    <w:rsid w:val="0072030B"/>
    <w:rsid w:val="00732254"/>
    <w:rsid w:val="00735504"/>
    <w:rsid w:val="0073568B"/>
    <w:rsid w:val="00744C41"/>
    <w:rsid w:val="007803DA"/>
    <w:rsid w:val="00786CD6"/>
    <w:rsid w:val="00787093"/>
    <w:rsid w:val="0079200E"/>
    <w:rsid w:val="007A2E2D"/>
    <w:rsid w:val="007B14CD"/>
    <w:rsid w:val="007B6408"/>
    <w:rsid w:val="007B7FCC"/>
    <w:rsid w:val="007C10EC"/>
    <w:rsid w:val="007C7E85"/>
    <w:rsid w:val="007D1F18"/>
    <w:rsid w:val="007D21DB"/>
    <w:rsid w:val="007D2BA7"/>
    <w:rsid w:val="007E1535"/>
    <w:rsid w:val="007E507B"/>
    <w:rsid w:val="007E5508"/>
    <w:rsid w:val="007F0BA0"/>
    <w:rsid w:val="008062AB"/>
    <w:rsid w:val="00830807"/>
    <w:rsid w:val="00844706"/>
    <w:rsid w:val="00860E34"/>
    <w:rsid w:val="008760AE"/>
    <w:rsid w:val="0088144B"/>
    <w:rsid w:val="008963A2"/>
    <w:rsid w:val="008C2EE8"/>
    <w:rsid w:val="008C5E1D"/>
    <w:rsid w:val="008D4414"/>
    <w:rsid w:val="00912F4B"/>
    <w:rsid w:val="00921919"/>
    <w:rsid w:val="009700C0"/>
    <w:rsid w:val="00981CE4"/>
    <w:rsid w:val="00997589"/>
    <w:rsid w:val="009A20F5"/>
    <w:rsid w:val="009A2519"/>
    <w:rsid w:val="009A312F"/>
    <w:rsid w:val="009E24F8"/>
    <w:rsid w:val="00A01027"/>
    <w:rsid w:val="00A01F8E"/>
    <w:rsid w:val="00A05646"/>
    <w:rsid w:val="00A07EF9"/>
    <w:rsid w:val="00A13F0E"/>
    <w:rsid w:val="00A34A50"/>
    <w:rsid w:val="00A45915"/>
    <w:rsid w:val="00A55AFB"/>
    <w:rsid w:val="00A7786D"/>
    <w:rsid w:val="00A91161"/>
    <w:rsid w:val="00AD2600"/>
    <w:rsid w:val="00AF201A"/>
    <w:rsid w:val="00B3092D"/>
    <w:rsid w:val="00B5242B"/>
    <w:rsid w:val="00B56A1F"/>
    <w:rsid w:val="00B60982"/>
    <w:rsid w:val="00B87A83"/>
    <w:rsid w:val="00BA73CB"/>
    <w:rsid w:val="00BB1370"/>
    <w:rsid w:val="00BB446E"/>
    <w:rsid w:val="00BE46DF"/>
    <w:rsid w:val="00BF00E2"/>
    <w:rsid w:val="00C16076"/>
    <w:rsid w:val="00C23DBB"/>
    <w:rsid w:val="00C25D9B"/>
    <w:rsid w:val="00C3317F"/>
    <w:rsid w:val="00C3638A"/>
    <w:rsid w:val="00C46D69"/>
    <w:rsid w:val="00C56172"/>
    <w:rsid w:val="00C710E5"/>
    <w:rsid w:val="00C82D6B"/>
    <w:rsid w:val="00CB3723"/>
    <w:rsid w:val="00CB500A"/>
    <w:rsid w:val="00CD5920"/>
    <w:rsid w:val="00CF60D1"/>
    <w:rsid w:val="00D00817"/>
    <w:rsid w:val="00D01007"/>
    <w:rsid w:val="00D13F11"/>
    <w:rsid w:val="00D251FB"/>
    <w:rsid w:val="00D26A60"/>
    <w:rsid w:val="00D36EC8"/>
    <w:rsid w:val="00D578EE"/>
    <w:rsid w:val="00D611AF"/>
    <w:rsid w:val="00D61BDD"/>
    <w:rsid w:val="00D71697"/>
    <w:rsid w:val="00D773D8"/>
    <w:rsid w:val="00D9426D"/>
    <w:rsid w:val="00DA2131"/>
    <w:rsid w:val="00DA431A"/>
    <w:rsid w:val="00DA49DE"/>
    <w:rsid w:val="00DA55D3"/>
    <w:rsid w:val="00DA59AD"/>
    <w:rsid w:val="00DB3CF4"/>
    <w:rsid w:val="00DC344B"/>
    <w:rsid w:val="00DC4CF8"/>
    <w:rsid w:val="00DC6657"/>
    <w:rsid w:val="00DC7AA2"/>
    <w:rsid w:val="00E066CD"/>
    <w:rsid w:val="00E2007D"/>
    <w:rsid w:val="00E2318B"/>
    <w:rsid w:val="00E353B5"/>
    <w:rsid w:val="00E409C0"/>
    <w:rsid w:val="00E56DA7"/>
    <w:rsid w:val="00E62685"/>
    <w:rsid w:val="00E64B4B"/>
    <w:rsid w:val="00E96CEB"/>
    <w:rsid w:val="00EB606F"/>
    <w:rsid w:val="00EC5B36"/>
    <w:rsid w:val="00EE1ECD"/>
    <w:rsid w:val="00EF7CB5"/>
    <w:rsid w:val="00F01478"/>
    <w:rsid w:val="00F10042"/>
    <w:rsid w:val="00F225D0"/>
    <w:rsid w:val="00F44023"/>
    <w:rsid w:val="00F65E40"/>
    <w:rsid w:val="00F72FE1"/>
    <w:rsid w:val="00F92CC3"/>
    <w:rsid w:val="00F95B13"/>
    <w:rsid w:val="00F97F61"/>
    <w:rsid w:val="00FA1C36"/>
    <w:rsid w:val="00FB56A4"/>
    <w:rsid w:val="00FC4966"/>
    <w:rsid w:val="00FD2406"/>
    <w:rsid w:val="00FF5223"/>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B0CE"/>
  <w15:docId w15:val="{77E6D798-768A-4B61-A40D-1589534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317A"/>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semiHidden/>
    <w:unhideWhenUsed/>
    <w:qFormat/>
    <w:rsid w:val="002071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aliases w:val="CRI Footer"/>
    <w:basedOn w:val="Normal"/>
    <w:next w:val="Normal"/>
    <w:link w:val="Heading4Char"/>
    <w:uiPriority w:val="9"/>
    <w:unhideWhenUsed/>
    <w:qFormat/>
    <w:rsid w:val="00633C98"/>
    <w:pPr>
      <w:keepNext/>
      <w:spacing w:after="240" w:line="360" w:lineRule="auto"/>
      <w:jc w:val="both"/>
      <w:outlineLvl w:val="3"/>
    </w:pPr>
    <w:rPr>
      <w:bCs/>
      <w:color w:val="808080"/>
      <w:sz w:val="2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23"/>
    <w:pPr>
      <w:tabs>
        <w:tab w:val="center" w:pos="4680"/>
        <w:tab w:val="right" w:pos="9360"/>
      </w:tabs>
    </w:pPr>
  </w:style>
  <w:style w:type="character" w:customStyle="1" w:styleId="HeaderChar">
    <w:name w:val="Header Char"/>
    <w:basedOn w:val="DefaultParagraphFont"/>
    <w:link w:val="Header"/>
    <w:uiPriority w:val="99"/>
    <w:rsid w:val="00CB37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B3723"/>
    <w:pPr>
      <w:tabs>
        <w:tab w:val="center" w:pos="4680"/>
        <w:tab w:val="right" w:pos="9360"/>
      </w:tabs>
    </w:pPr>
  </w:style>
  <w:style w:type="character" w:customStyle="1" w:styleId="FooterChar">
    <w:name w:val="Footer Char"/>
    <w:basedOn w:val="DefaultParagraphFont"/>
    <w:link w:val="Footer"/>
    <w:uiPriority w:val="99"/>
    <w:rsid w:val="00CB37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75480"/>
    <w:rPr>
      <w:rFonts w:ascii="Tahoma" w:hAnsi="Tahoma" w:cs="Tahoma"/>
      <w:sz w:val="16"/>
      <w:szCs w:val="16"/>
    </w:rPr>
  </w:style>
  <w:style w:type="character" w:customStyle="1" w:styleId="BalloonTextChar">
    <w:name w:val="Balloon Text Char"/>
    <w:basedOn w:val="DefaultParagraphFont"/>
    <w:link w:val="BalloonText"/>
    <w:uiPriority w:val="99"/>
    <w:semiHidden/>
    <w:rsid w:val="000754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CD5920"/>
    <w:rPr>
      <w:sz w:val="16"/>
      <w:szCs w:val="16"/>
    </w:rPr>
  </w:style>
  <w:style w:type="paragraph" w:styleId="CommentText">
    <w:name w:val="annotation text"/>
    <w:basedOn w:val="Normal"/>
    <w:link w:val="CommentTextChar"/>
    <w:uiPriority w:val="99"/>
    <w:semiHidden/>
    <w:unhideWhenUsed/>
    <w:rsid w:val="00CD5920"/>
    <w:rPr>
      <w:sz w:val="20"/>
      <w:szCs w:val="20"/>
    </w:rPr>
  </w:style>
  <w:style w:type="character" w:customStyle="1" w:styleId="CommentTextChar">
    <w:name w:val="Comment Text Char"/>
    <w:basedOn w:val="DefaultParagraphFont"/>
    <w:link w:val="CommentText"/>
    <w:uiPriority w:val="99"/>
    <w:semiHidden/>
    <w:rsid w:val="00CD592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D5920"/>
    <w:rPr>
      <w:b/>
      <w:bCs/>
    </w:rPr>
  </w:style>
  <w:style w:type="character" w:customStyle="1" w:styleId="CommentSubjectChar">
    <w:name w:val="Comment Subject Char"/>
    <w:basedOn w:val="CommentTextChar"/>
    <w:link w:val="CommentSubject"/>
    <w:uiPriority w:val="99"/>
    <w:semiHidden/>
    <w:rsid w:val="00CD5920"/>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F225D0"/>
    <w:rPr>
      <w:color w:val="0000FF" w:themeColor="hyperlink"/>
      <w:u w:val="single"/>
    </w:rPr>
  </w:style>
  <w:style w:type="table" w:styleId="TableGrid">
    <w:name w:val="Table Grid"/>
    <w:basedOn w:val="TableNormal"/>
    <w:uiPriority w:val="39"/>
    <w:rsid w:val="00706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C2D"/>
    <w:pPr>
      <w:ind w:left="720"/>
      <w:contextualSpacing/>
    </w:pPr>
  </w:style>
  <w:style w:type="paragraph" w:customStyle="1" w:styleId="Default">
    <w:name w:val="Default"/>
    <w:rsid w:val="00DB3CF4"/>
    <w:pPr>
      <w:autoSpaceDE w:val="0"/>
      <w:autoSpaceDN w:val="0"/>
      <w:adjustRightInd w:val="0"/>
      <w:spacing w:after="0" w:line="240" w:lineRule="auto"/>
    </w:pPr>
    <w:rPr>
      <w:rFonts w:ascii="Verdana" w:hAnsi="Verdana" w:cs="Verdana"/>
      <w:color w:val="000000"/>
      <w:sz w:val="24"/>
      <w:szCs w:val="24"/>
      <w:lang w:val="en-GB"/>
    </w:rPr>
  </w:style>
  <w:style w:type="character" w:customStyle="1" w:styleId="Heading4Char">
    <w:name w:val="Heading 4 Char"/>
    <w:aliases w:val="CRI Footer Char"/>
    <w:basedOn w:val="DefaultParagraphFont"/>
    <w:link w:val="Heading4"/>
    <w:uiPriority w:val="9"/>
    <w:rsid w:val="00633C98"/>
    <w:rPr>
      <w:rFonts w:ascii="Times New Roman" w:eastAsia="Times New Roman" w:hAnsi="Times New Roman" w:cs="Times New Roman"/>
      <w:bCs/>
      <w:color w:val="808080"/>
      <w:sz w:val="20"/>
      <w:szCs w:val="28"/>
      <w:lang w:val="en-GB"/>
    </w:rPr>
  </w:style>
  <w:style w:type="paragraph" w:customStyle="1" w:styleId="Body1">
    <w:name w:val="Body 1"/>
    <w:rsid w:val="00BB446E"/>
    <w:pPr>
      <w:spacing w:after="0" w:line="240" w:lineRule="auto"/>
      <w:outlineLvl w:val="0"/>
    </w:pPr>
    <w:rPr>
      <w:rFonts w:ascii="Arial" w:eastAsia="Arial Unicode MS" w:hAnsi="Arial" w:cs="Times New Roman"/>
      <w:color w:val="000000"/>
      <w:sz w:val="24"/>
      <w:szCs w:val="20"/>
      <w:u w:color="000000"/>
      <w:lang w:val="en-GB" w:eastAsia="en-GB"/>
    </w:rPr>
  </w:style>
  <w:style w:type="character" w:styleId="FollowedHyperlink">
    <w:name w:val="FollowedHyperlink"/>
    <w:basedOn w:val="DefaultParagraphFont"/>
    <w:uiPriority w:val="99"/>
    <w:semiHidden/>
    <w:unhideWhenUsed/>
    <w:rsid w:val="000360AF"/>
    <w:rPr>
      <w:color w:val="800080" w:themeColor="followedHyperlink"/>
      <w:u w:val="single"/>
    </w:rPr>
  </w:style>
  <w:style w:type="paragraph" w:styleId="BodyText">
    <w:name w:val="Body Text"/>
    <w:basedOn w:val="Normal"/>
    <w:link w:val="BodyTextChar"/>
    <w:uiPriority w:val="99"/>
    <w:semiHidden/>
    <w:unhideWhenUsed/>
    <w:rsid w:val="00136C76"/>
    <w:pPr>
      <w:spacing w:before="120" w:after="120"/>
      <w:jc w:val="both"/>
    </w:pPr>
    <w:rPr>
      <w:rFonts w:eastAsiaTheme="minorHAnsi"/>
    </w:rPr>
  </w:style>
  <w:style w:type="character" w:customStyle="1" w:styleId="BodyTextChar">
    <w:name w:val="Body Text Char"/>
    <w:basedOn w:val="DefaultParagraphFont"/>
    <w:link w:val="BodyText"/>
    <w:uiPriority w:val="99"/>
    <w:semiHidden/>
    <w:rsid w:val="00136C76"/>
    <w:rPr>
      <w:rFonts w:ascii="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2071D6"/>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7245">
      <w:bodyDiv w:val="1"/>
      <w:marLeft w:val="0"/>
      <w:marRight w:val="0"/>
      <w:marTop w:val="0"/>
      <w:marBottom w:val="0"/>
      <w:divBdr>
        <w:top w:val="none" w:sz="0" w:space="0" w:color="auto"/>
        <w:left w:val="none" w:sz="0" w:space="0" w:color="auto"/>
        <w:bottom w:val="none" w:sz="0" w:space="0" w:color="auto"/>
        <w:right w:val="none" w:sz="0" w:space="0" w:color="auto"/>
      </w:divBdr>
    </w:div>
    <w:div w:id="198275588">
      <w:bodyDiv w:val="1"/>
      <w:marLeft w:val="0"/>
      <w:marRight w:val="0"/>
      <w:marTop w:val="0"/>
      <w:marBottom w:val="0"/>
      <w:divBdr>
        <w:top w:val="none" w:sz="0" w:space="0" w:color="auto"/>
        <w:left w:val="none" w:sz="0" w:space="0" w:color="auto"/>
        <w:bottom w:val="none" w:sz="0" w:space="0" w:color="auto"/>
        <w:right w:val="none" w:sz="0" w:space="0" w:color="auto"/>
      </w:divBdr>
      <w:divsChild>
        <w:div w:id="573509009">
          <w:marLeft w:val="0"/>
          <w:marRight w:val="0"/>
          <w:marTop w:val="0"/>
          <w:marBottom w:val="0"/>
          <w:divBdr>
            <w:top w:val="none" w:sz="0" w:space="0" w:color="auto"/>
            <w:left w:val="none" w:sz="0" w:space="0" w:color="auto"/>
            <w:bottom w:val="none" w:sz="0" w:space="0" w:color="auto"/>
            <w:right w:val="none" w:sz="0" w:space="0" w:color="auto"/>
          </w:divBdr>
        </w:div>
        <w:div w:id="286010305">
          <w:marLeft w:val="0"/>
          <w:marRight w:val="0"/>
          <w:marTop w:val="0"/>
          <w:marBottom w:val="0"/>
          <w:divBdr>
            <w:top w:val="none" w:sz="0" w:space="0" w:color="auto"/>
            <w:left w:val="none" w:sz="0" w:space="0" w:color="auto"/>
            <w:bottom w:val="none" w:sz="0" w:space="0" w:color="auto"/>
            <w:right w:val="none" w:sz="0" w:space="0" w:color="auto"/>
          </w:divBdr>
        </w:div>
        <w:div w:id="766655632">
          <w:marLeft w:val="0"/>
          <w:marRight w:val="0"/>
          <w:marTop w:val="0"/>
          <w:marBottom w:val="0"/>
          <w:divBdr>
            <w:top w:val="none" w:sz="0" w:space="0" w:color="auto"/>
            <w:left w:val="none" w:sz="0" w:space="0" w:color="auto"/>
            <w:bottom w:val="none" w:sz="0" w:space="0" w:color="auto"/>
            <w:right w:val="none" w:sz="0" w:space="0" w:color="auto"/>
          </w:divBdr>
        </w:div>
        <w:div w:id="93401495">
          <w:marLeft w:val="0"/>
          <w:marRight w:val="0"/>
          <w:marTop w:val="0"/>
          <w:marBottom w:val="0"/>
          <w:divBdr>
            <w:top w:val="none" w:sz="0" w:space="0" w:color="auto"/>
            <w:left w:val="none" w:sz="0" w:space="0" w:color="auto"/>
            <w:bottom w:val="none" w:sz="0" w:space="0" w:color="auto"/>
            <w:right w:val="none" w:sz="0" w:space="0" w:color="auto"/>
          </w:divBdr>
        </w:div>
        <w:div w:id="277686794">
          <w:marLeft w:val="0"/>
          <w:marRight w:val="0"/>
          <w:marTop w:val="0"/>
          <w:marBottom w:val="0"/>
          <w:divBdr>
            <w:top w:val="none" w:sz="0" w:space="0" w:color="auto"/>
            <w:left w:val="none" w:sz="0" w:space="0" w:color="auto"/>
            <w:bottom w:val="none" w:sz="0" w:space="0" w:color="auto"/>
            <w:right w:val="none" w:sz="0" w:space="0" w:color="auto"/>
          </w:divBdr>
        </w:div>
        <w:div w:id="1314143796">
          <w:marLeft w:val="0"/>
          <w:marRight w:val="0"/>
          <w:marTop w:val="0"/>
          <w:marBottom w:val="0"/>
          <w:divBdr>
            <w:top w:val="none" w:sz="0" w:space="0" w:color="auto"/>
            <w:left w:val="none" w:sz="0" w:space="0" w:color="auto"/>
            <w:bottom w:val="none" w:sz="0" w:space="0" w:color="auto"/>
            <w:right w:val="none" w:sz="0" w:space="0" w:color="auto"/>
          </w:divBdr>
        </w:div>
        <w:div w:id="1851136764">
          <w:marLeft w:val="0"/>
          <w:marRight w:val="0"/>
          <w:marTop w:val="0"/>
          <w:marBottom w:val="0"/>
          <w:divBdr>
            <w:top w:val="none" w:sz="0" w:space="0" w:color="auto"/>
            <w:left w:val="none" w:sz="0" w:space="0" w:color="auto"/>
            <w:bottom w:val="none" w:sz="0" w:space="0" w:color="auto"/>
            <w:right w:val="none" w:sz="0" w:space="0" w:color="auto"/>
          </w:divBdr>
        </w:div>
        <w:div w:id="1005941563">
          <w:marLeft w:val="0"/>
          <w:marRight w:val="0"/>
          <w:marTop w:val="0"/>
          <w:marBottom w:val="0"/>
          <w:divBdr>
            <w:top w:val="none" w:sz="0" w:space="0" w:color="auto"/>
            <w:left w:val="none" w:sz="0" w:space="0" w:color="auto"/>
            <w:bottom w:val="none" w:sz="0" w:space="0" w:color="auto"/>
            <w:right w:val="none" w:sz="0" w:space="0" w:color="auto"/>
          </w:divBdr>
        </w:div>
        <w:div w:id="1456480694">
          <w:marLeft w:val="0"/>
          <w:marRight w:val="0"/>
          <w:marTop w:val="0"/>
          <w:marBottom w:val="0"/>
          <w:divBdr>
            <w:top w:val="none" w:sz="0" w:space="0" w:color="auto"/>
            <w:left w:val="none" w:sz="0" w:space="0" w:color="auto"/>
            <w:bottom w:val="none" w:sz="0" w:space="0" w:color="auto"/>
            <w:right w:val="none" w:sz="0" w:space="0" w:color="auto"/>
          </w:divBdr>
        </w:div>
        <w:div w:id="1278175187">
          <w:marLeft w:val="0"/>
          <w:marRight w:val="0"/>
          <w:marTop w:val="0"/>
          <w:marBottom w:val="0"/>
          <w:divBdr>
            <w:top w:val="none" w:sz="0" w:space="0" w:color="auto"/>
            <w:left w:val="none" w:sz="0" w:space="0" w:color="auto"/>
            <w:bottom w:val="none" w:sz="0" w:space="0" w:color="auto"/>
            <w:right w:val="none" w:sz="0" w:space="0" w:color="auto"/>
          </w:divBdr>
        </w:div>
        <w:div w:id="953026236">
          <w:marLeft w:val="0"/>
          <w:marRight w:val="0"/>
          <w:marTop w:val="0"/>
          <w:marBottom w:val="0"/>
          <w:divBdr>
            <w:top w:val="none" w:sz="0" w:space="0" w:color="auto"/>
            <w:left w:val="none" w:sz="0" w:space="0" w:color="auto"/>
            <w:bottom w:val="none" w:sz="0" w:space="0" w:color="auto"/>
            <w:right w:val="none" w:sz="0" w:space="0" w:color="auto"/>
          </w:divBdr>
        </w:div>
        <w:div w:id="1414203098">
          <w:marLeft w:val="0"/>
          <w:marRight w:val="0"/>
          <w:marTop w:val="0"/>
          <w:marBottom w:val="0"/>
          <w:divBdr>
            <w:top w:val="none" w:sz="0" w:space="0" w:color="auto"/>
            <w:left w:val="none" w:sz="0" w:space="0" w:color="auto"/>
            <w:bottom w:val="none" w:sz="0" w:space="0" w:color="auto"/>
            <w:right w:val="none" w:sz="0" w:space="0" w:color="auto"/>
          </w:divBdr>
        </w:div>
        <w:div w:id="1754424941">
          <w:marLeft w:val="0"/>
          <w:marRight w:val="0"/>
          <w:marTop w:val="0"/>
          <w:marBottom w:val="0"/>
          <w:divBdr>
            <w:top w:val="none" w:sz="0" w:space="0" w:color="auto"/>
            <w:left w:val="none" w:sz="0" w:space="0" w:color="auto"/>
            <w:bottom w:val="none" w:sz="0" w:space="0" w:color="auto"/>
            <w:right w:val="none" w:sz="0" w:space="0" w:color="auto"/>
          </w:divBdr>
        </w:div>
        <w:div w:id="262423095">
          <w:marLeft w:val="0"/>
          <w:marRight w:val="0"/>
          <w:marTop w:val="0"/>
          <w:marBottom w:val="0"/>
          <w:divBdr>
            <w:top w:val="none" w:sz="0" w:space="0" w:color="auto"/>
            <w:left w:val="none" w:sz="0" w:space="0" w:color="auto"/>
            <w:bottom w:val="none" w:sz="0" w:space="0" w:color="auto"/>
            <w:right w:val="none" w:sz="0" w:space="0" w:color="auto"/>
          </w:divBdr>
        </w:div>
        <w:div w:id="1516652325">
          <w:marLeft w:val="0"/>
          <w:marRight w:val="0"/>
          <w:marTop w:val="0"/>
          <w:marBottom w:val="0"/>
          <w:divBdr>
            <w:top w:val="none" w:sz="0" w:space="0" w:color="auto"/>
            <w:left w:val="none" w:sz="0" w:space="0" w:color="auto"/>
            <w:bottom w:val="none" w:sz="0" w:space="0" w:color="auto"/>
            <w:right w:val="none" w:sz="0" w:space="0" w:color="auto"/>
          </w:divBdr>
        </w:div>
        <w:div w:id="1939021352">
          <w:marLeft w:val="0"/>
          <w:marRight w:val="0"/>
          <w:marTop w:val="0"/>
          <w:marBottom w:val="0"/>
          <w:divBdr>
            <w:top w:val="none" w:sz="0" w:space="0" w:color="auto"/>
            <w:left w:val="none" w:sz="0" w:space="0" w:color="auto"/>
            <w:bottom w:val="none" w:sz="0" w:space="0" w:color="auto"/>
            <w:right w:val="none" w:sz="0" w:space="0" w:color="auto"/>
          </w:divBdr>
        </w:div>
        <w:div w:id="2083288132">
          <w:marLeft w:val="0"/>
          <w:marRight w:val="0"/>
          <w:marTop w:val="0"/>
          <w:marBottom w:val="0"/>
          <w:divBdr>
            <w:top w:val="none" w:sz="0" w:space="0" w:color="auto"/>
            <w:left w:val="none" w:sz="0" w:space="0" w:color="auto"/>
            <w:bottom w:val="none" w:sz="0" w:space="0" w:color="auto"/>
            <w:right w:val="none" w:sz="0" w:space="0" w:color="auto"/>
          </w:divBdr>
        </w:div>
        <w:div w:id="2043364505">
          <w:marLeft w:val="0"/>
          <w:marRight w:val="0"/>
          <w:marTop w:val="0"/>
          <w:marBottom w:val="0"/>
          <w:divBdr>
            <w:top w:val="none" w:sz="0" w:space="0" w:color="auto"/>
            <w:left w:val="none" w:sz="0" w:space="0" w:color="auto"/>
            <w:bottom w:val="none" w:sz="0" w:space="0" w:color="auto"/>
            <w:right w:val="none" w:sz="0" w:space="0" w:color="auto"/>
          </w:divBdr>
        </w:div>
        <w:div w:id="1358191438">
          <w:marLeft w:val="0"/>
          <w:marRight w:val="0"/>
          <w:marTop w:val="0"/>
          <w:marBottom w:val="0"/>
          <w:divBdr>
            <w:top w:val="none" w:sz="0" w:space="0" w:color="auto"/>
            <w:left w:val="none" w:sz="0" w:space="0" w:color="auto"/>
            <w:bottom w:val="none" w:sz="0" w:space="0" w:color="auto"/>
            <w:right w:val="none" w:sz="0" w:space="0" w:color="auto"/>
          </w:divBdr>
        </w:div>
        <w:div w:id="1878590218">
          <w:marLeft w:val="0"/>
          <w:marRight w:val="0"/>
          <w:marTop w:val="0"/>
          <w:marBottom w:val="0"/>
          <w:divBdr>
            <w:top w:val="none" w:sz="0" w:space="0" w:color="auto"/>
            <w:left w:val="none" w:sz="0" w:space="0" w:color="auto"/>
            <w:bottom w:val="none" w:sz="0" w:space="0" w:color="auto"/>
            <w:right w:val="none" w:sz="0" w:space="0" w:color="auto"/>
          </w:divBdr>
        </w:div>
        <w:div w:id="466364100">
          <w:marLeft w:val="0"/>
          <w:marRight w:val="0"/>
          <w:marTop w:val="0"/>
          <w:marBottom w:val="0"/>
          <w:divBdr>
            <w:top w:val="none" w:sz="0" w:space="0" w:color="auto"/>
            <w:left w:val="none" w:sz="0" w:space="0" w:color="auto"/>
            <w:bottom w:val="none" w:sz="0" w:space="0" w:color="auto"/>
            <w:right w:val="none" w:sz="0" w:space="0" w:color="auto"/>
          </w:divBdr>
        </w:div>
        <w:div w:id="1178546939">
          <w:marLeft w:val="0"/>
          <w:marRight w:val="0"/>
          <w:marTop w:val="0"/>
          <w:marBottom w:val="0"/>
          <w:divBdr>
            <w:top w:val="none" w:sz="0" w:space="0" w:color="auto"/>
            <w:left w:val="none" w:sz="0" w:space="0" w:color="auto"/>
            <w:bottom w:val="none" w:sz="0" w:space="0" w:color="auto"/>
            <w:right w:val="none" w:sz="0" w:space="0" w:color="auto"/>
          </w:divBdr>
        </w:div>
        <w:div w:id="1701474835">
          <w:marLeft w:val="0"/>
          <w:marRight w:val="0"/>
          <w:marTop w:val="0"/>
          <w:marBottom w:val="0"/>
          <w:divBdr>
            <w:top w:val="none" w:sz="0" w:space="0" w:color="auto"/>
            <w:left w:val="none" w:sz="0" w:space="0" w:color="auto"/>
            <w:bottom w:val="none" w:sz="0" w:space="0" w:color="auto"/>
            <w:right w:val="none" w:sz="0" w:space="0" w:color="auto"/>
          </w:divBdr>
        </w:div>
        <w:div w:id="1730759521">
          <w:marLeft w:val="0"/>
          <w:marRight w:val="0"/>
          <w:marTop w:val="0"/>
          <w:marBottom w:val="0"/>
          <w:divBdr>
            <w:top w:val="none" w:sz="0" w:space="0" w:color="auto"/>
            <w:left w:val="none" w:sz="0" w:space="0" w:color="auto"/>
            <w:bottom w:val="none" w:sz="0" w:space="0" w:color="auto"/>
            <w:right w:val="none" w:sz="0" w:space="0" w:color="auto"/>
          </w:divBdr>
        </w:div>
        <w:div w:id="1895893537">
          <w:marLeft w:val="0"/>
          <w:marRight w:val="0"/>
          <w:marTop w:val="0"/>
          <w:marBottom w:val="0"/>
          <w:divBdr>
            <w:top w:val="none" w:sz="0" w:space="0" w:color="auto"/>
            <w:left w:val="none" w:sz="0" w:space="0" w:color="auto"/>
            <w:bottom w:val="none" w:sz="0" w:space="0" w:color="auto"/>
            <w:right w:val="none" w:sz="0" w:space="0" w:color="auto"/>
          </w:divBdr>
        </w:div>
      </w:divsChild>
    </w:div>
    <w:div w:id="277177132">
      <w:bodyDiv w:val="1"/>
      <w:marLeft w:val="0"/>
      <w:marRight w:val="0"/>
      <w:marTop w:val="0"/>
      <w:marBottom w:val="0"/>
      <w:divBdr>
        <w:top w:val="none" w:sz="0" w:space="0" w:color="auto"/>
        <w:left w:val="none" w:sz="0" w:space="0" w:color="auto"/>
        <w:bottom w:val="none" w:sz="0" w:space="0" w:color="auto"/>
        <w:right w:val="none" w:sz="0" w:space="0" w:color="auto"/>
      </w:divBdr>
      <w:divsChild>
        <w:div w:id="2022468442">
          <w:marLeft w:val="0"/>
          <w:marRight w:val="0"/>
          <w:marTop w:val="0"/>
          <w:marBottom w:val="0"/>
          <w:divBdr>
            <w:top w:val="none" w:sz="0" w:space="0" w:color="auto"/>
            <w:left w:val="none" w:sz="0" w:space="0" w:color="auto"/>
            <w:bottom w:val="none" w:sz="0" w:space="0" w:color="auto"/>
            <w:right w:val="none" w:sz="0" w:space="0" w:color="auto"/>
          </w:divBdr>
        </w:div>
        <w:div w:id="2043550659">
          <w:marLeft w:val="0"/>
          <w:marRight w:val="0"/>
          <w:marTop w:val="0"/>
          <w:marBottom w:val="0"/>
          <w:divBdr>
            <w:top w:val="none" w:sz="0" w:space="0" w:color="auto"/>
            <w:left w:val="none" w:sz="0" w:space="0" w:color="auto"/>
            <w:bottom w:val="none" w:sz="0" w:space="0" w:color="auto"/>
            <w:right w:val="none" w:sz="0" w:space="0" w:color="auto"/>
          </w:divBdr>
        </w:div>
        <w:div w:id="675379487">
          <w:marLeft w:val="0"/>
          <w:marRight w:val="0"/>
          <w:marTop w:val="0"/>
          <w:marBottom w:val="0"/>
          <w:divBdr>
            <w:top w:val="none" w:sz="0" w:space="0" w:color="auto"/>
            <w:left w:val="none" w:sz="0" w:space="0" w:color="auto"/>
            <w:bottom w:val="none" w:sz="0" w:space="0" w:color="auto"/>
            <w:right w:val="none" w:sz="0" w:space="0" w:color="auto"/>
          </w:divBdr>
        </w:div>
        <w:div w:id="1358316386">
          <w:marLeft w:val="0"/>
          <w:marRight w:val="0"/>
          <w:marTop w:val="0"/>
          <w:marBottom w:val="0"/>
          <w:divBdr>
            <w:top w:val="none" w:sz="0" w:space="0" w:color="auto"/>
            <w:left w:val="none" w:sz="0" w:space="0" w:color="auto"/>
            <w:bottom w:val="none" w:sz="0" w:space="0" w:color="auto"/>
            <w:right w:val="none" w:sz="0" w:space="0" w:color="auto"/>
          </w:divBdr>
        </w:div>
        <w:div w:id="638846372">
          <w:marLeft w:val="0"/>
          <w:marRight w:val="0"/>
          <w:marTop w:val="0"/>
          <w:marBottom w:val="0"/>
          <w:divBdr>
            <w:top w:val="none" w:sz="0" w:space="0" w:color="auto"/>
            <w:left w:val="none" w:sz="0" w:space="0" w:color="auto"/>
            <w:bottom w:val="none" w:sz="0" w:space="0" w:color="auto"/>
            <w:right w:val="none" w:sz="0" w:space="0" w:color="auto"/>
          </w:divBdr>
        </w:div>
        <w:div w:id="1893999879">
          <w:marLeft w:val="0"/>
          <w:marRight w:val="0"/>
          <w:marTop w:val="0"/>
          <w:marBottom w:val="0"/>
          <w:divBdr>
            <w:top w:val="none" w:sz="0" w:space="0" w:color="auto"/>
            <w:left w:val="none" w:sz="0" w:space="0" w:color="auto"/>
            <w:bottom w:val="none" w:sz="0" w:space="0" w:color="auto"/>
            <w:right w:val="none" w:sz="0" w:space="0" w:color="auto"/>
          </w:divBdr>
        </w:div>
        <w:div w:id="2107579741">
          <w:marLeft w:val="0"/>
          <w:marRight w:val="0"/>
          <w:marTop w:val="0"/>
          <w:marBottom w:val="0"/>
          <w:divBdr>
            <w:top w:val="none" w:sz="0" w:space="0" w:color="auto"/>
            <w:left w:val="none" w:sz="0" w:space="0" w:color="auto"/>
            <w:bottom w:val="none" w:sz="0" w:space="0" w:color="auto"/>
            <w:right w:val="none" w:sz="0" w:space="0" w:color="auto"/>
          </w:divBdr>
        </w:div>
        <w:div w:id="159930537">
          <w:marLeft w:val="0"/>
          <w:marRight w:val="0"/>
          <w:marTop w:val="0"/>
          <w:marBottom w:val="0"/>
          <w:divBdr>
            <w:top w:val="none" w:sz="0" w:space="0" w:color="auto"/>
            <w:left w:val="none" w:sz="0" w:space="0" w:color="auto"/>
            <w:bottom w:val="none" w:sz="0" w:space="0" w:color="auto"/>
            <w:right w:val="none" w:sz="0" w:space="0" w:color="auto"/>
          </w:divBdr>
        </w:div>
        <w:div w:id="1554346387">
          <w:marLeft w:val="0"/>
          <w:marRight w:val="0"/>
          <w:marTop w:val="0"/>
          <w:marBottom w:val="0"/>
          <w:divBdr>
            <w:top w:val="none" w:sz="0" w:space="0" w:color="auto"/>
            <w:left w:val="none" w:sz="0" w:space="0" w:color="auto"/>
            <w:bottom w:val="none" w:sz="0" w:space="0" w:color="auto"/>
            <w:right w:val="none" w:sz="0" w:space="0" w:color="auto"/>
          </w:divBdr>
        </w:div>
        <w:div w:id="1246115581">
          <w:marLeft w:val="0"/>
          <w:marRight w:val="0"/>
          <w:marTop w:val="0"/>
          <w:marBottom w:val="0"/>
          <w:divBdr>
            <w:top w:val="none" w:sz="0" w:space="0" w:color="auto"/>
            <w:left w:val="none" w:sz="0" w:space="0" w:color="auto"/>
            <w:bottom w:val="none" w:sz="0" w:space="0" w:color="auto"/>
            <w:right w:val="none" w:sz="0" w:space="0" w:color="auto"/>
          </w:divBdr>
        </w:div>
        <w:div w:id="398016655">
          <w:marLeft w:val="0"/>
          <w:marRight w:val="0"/>
          <w:marTop w:val="0"/>
          <w:marBottom w:val="0"/>
          <w:divBdr>
            <w:top w:val="none" w:sz="0" w:space="0" w:color="auto"/>
            <w:left w:val="none" w:sz="0" w:space="0" w:color="auto"/>
            <w:bottom w:val="none" w:sz="0" w:space="0" w:color="auto"/>
            <w:right w:val="none" w:sz="0" w:space="0" w:color="auto"/>
          </w:divBdr>
        </w:div>
        <w:div w:id="1319991235">
          <w:marLeft w:val="0"/>
          <w:marRight w:val="0"/>
          <w:marTop w:val="0"/>
          <w:marBottom w:val="0"/>
          <w:divBdr>
            <w:top w:val="none" w:sz="0" w:space="0" w:color="auto"/>
            <w:left w:val="none" w:sz="0" w:space="0" w:color="auto"/>
            <w:bottom w:val="none" w:sz="0" w:space="0" w:color="auto"/>
            <w:right w:val="none" w:sz="0" w:space="0" w:color="auto"/>
          </w:divBdr>
        </w:div>
        <w:div w:id="219632881">
          <w:marLeft w:val="0"/>
          <w:marRight w:val="0"/>
          <w:marTop w:val="0"/>
          <w:marBottom w:val="0"/>
          <w:divBdr>
            <w:top w:val="none" w:sz="0" w:space="0" w:color="auto"/>
            <w:left w:val="none" w:sz="0" w:space="0" w:color="auto"/>
            <w:bottom w:val="none" w:sz="0" w:space="0" w:color="auto"/>
            <w:right w:val="none" w:sz="0" w:space="0" w:color="auto"/>
          </w:divBdr>
        </w:div>
        <w:div w:id="867640560">
          <w:marLeft w:val="0"/>
          <w:marRight w:val="0"/>
          <w:marTop w:val="0"/>
          <w:marBottom w:val="0"/>
          <w:divBdr>
            <w:top w:val="none" w:sz="0" w:space="0" w:color="auto"/>
            <w:left w:val="none" w:sz="0" w:space="0" w:color="auto"/>
            <w:bottom w:val="none" w:sz="0" w:space="0" w:color="auto"/>
            <w:right w:val="none" w:sz="0" w:space="0" w:color="auto"/>
          </w:divBdr>
        </w:div>
        <w:div w:id="557319967">
          <w:marLeft w:val="0"/>
          <w:marRight w:val="0"/>
          <w:marTop w:val="0"/>
          <w:marBottom w:val="0"/>
          <w:divBdr>
            <w:top w:val="none" w:sz="0" w:space="0" w:color="auto"/>
            <w:left w:val="none" w:sz="0" w:space="0" w:color="auto"/>
            <w:bottom w:val="none" w:sz="0" w:space="0" w:color="auto"/>
            <w:right w:val="none" w:sz="0" w:space="0" w:color="auto"/>
          </w:divBdr>
        </w:div>
        <w:div w:id="883366602">
          <w:marLeft w:val="0"/>
          <w:marRight w:val="0"/>
          <w:marTop w:val="0"/>
          <w:marBottom w:val="0"/>
          <w:divBdr>
            <w:top w:val="none" w:sz="0" w:space="0" w:color="auto"/>
            <w:left w:val="none" w:sz="0" w:space="0" w:color="auto"/>
            <w:bottom w:val="none" w:sz="0" w:space="0" w:color="auto"/>
            <w:right w:val="none" w:sz="0" w:space="0" w:color="auto"/>
          </w:divBdr>
        </w:div>
        <w:div w:id="925266166">
          <w:marLeft w:val="0"/>
          <w:marRight w:val="0"/>
          <w:marTop w:val="0"/>
          <w:marBottom w:val="0"/>
          <w:divBdr>
            <w:top w:val="none" w:sz="0" w:space="0" w:color="auto"/>
            <w:left w:val="none" w:sz="0" w:space="0" w:color="auto"/>
            <w:bottom w:val="none" w:sz="0" w:space="0" w:color="auto"/>
            <w:right w:val="none" w:sz="0" w:space="0" w:color="auto"/>
          </w:divBdr>
        </w:div>
        <w:div w:id="1138718982">
          <w:marLeft w:val="0"/>
          <w:marRight w:val="0"/>
          <w:marTop w:val="0"/>
          <w:marBottom w:val="0"/>
          <w:divBdr>
            <w:top w:val="none" w:sz="0" w:space="0" w:color="auto"/>
            <w:left w:val="none" w:sz="0" w:space="0" w:color="auto"/>
            <w:bottom w:val="none" w:sz="0" w:space="0" w:color="auto"/>
            <w:right w:val="none" w:sz="0" w:space="0" w:color="auto"/>
          </w:divBdr>
        </w:div>
      </w:divsChild>
    </w:div>
    <w:div w:id="929461430">
      <w:bodyDiv w:val="1"/>
      <w:marLeft w:val="0"/>
      <w:marRight w:val="0"/>
      <w:marTop w:val="0"/>
      <w:marBottom w:val="0"/>
      <w:divBdr>
        <w:top w:val="none" w:sz="0" w:space="0" w:color="auto"/>
        <w:left w:val="none" w:sz="0" w:space="0" w:color="auto"/>
        <w:bottom w:val="none" w:sz="0" w:space="0" w:color="auto"/>
        <w:right w:val="none" w:sz="0" w:space="0" w:color="auto"/>
      </w:divBdr>
    </w:div>
    <w:div w:id="1353922262">
      <w:bodyDiv w:val="1"/>
      <w:marLeft w:val="0"/>
      <w:marRight w:val="0"/>
      <w:marTop w:val="0"/>
      <w:marBottom w:val="0"/>
      <w:divBdr>
        <w:top w:val="none" w:sz="0" w:space="0" w:color="auto"/>
        <w:left w:val="none" w:sz="0" w:space="0" w:color="auto"/>
        <w:bottom w:val="none" w:sz="0" w:space="0" w:color="auto"/>
        <w:right w:val="none" w:sz="0" w:space="0" w:color="auto"/>
      </w:divBdr>
    </w:div>
    <w:div w:id="1409887117">
      <w:bodyDiv w:val="1"/>
      <w:marLeft w:val="0"/>
      <w:marRight w:val="0"/>
      <w:marTop w:val="0"/>
      <w:marBottom w:val="0"/>
      <w:divBdr>
        <w:top w:val="none" w:sz="0" w:space="0" w:color="auto"/>
        <w:left w:val="none" w:sz="0" w:space="0" w:color="auto"/>
        <w:bottom w:val="none" w:sz="0" w:space="0" w:color="auto"/>
        <w:right w:val="none" w:sz="0" w:space="0" w:color="auto"/>
      </w:divBdr>
      <w:divsChild>
        <w:div w:id="319038398">
          <w:marLeft w:val="0"/>
          <w:marRight w:val="0"/>
          <w:marTop w:val="0"/>
          <w:marBottom w:val="0"/>
          <w:divBdr>
            <w:top w:val="none" w:sz="0" w:space="0" w:color="auto"/>
            <w:left w:val="none" w:sz="0" w:space="0" w:color="auto"/>
            <w:bottom w:val="none" w:sz="0" w:space="0" w:color="auto"/>
            <w:right w:val="none" w:sz="0" w:space="0" w:color="auto"/>
          </w:divBdr>
          <w:divsChild>
            <w:div w:id="1036780418">
              <w:marLeft w:val="0"/>
              <w:marRight w:val="0"/>
              <w:marTop w:val="0"/>
              <w:marBottom w:val="0"/>
              <w:divBdr>
                <w:top w:val="none" w:sz="0" w:space="0" w:color="auto"/>
                <w:left w:val="none" w:sz="0" w:space="0" w:color="auto"/>
                <w:bottom w:val="none" w:sz="0" w:space="0" w:color="auto"/>
                <w:right w:val="none" w:sz="0" w:space="0" w:color="auto"/>
              </w:divBdr>
              <w:divsChild>
                <w:div w:id="300305141">
                  <w:marLeft w:val="0"/>
                  <w:marRight w:val="0"/>
                  <w:marTop w:val="0"/>
                  <w:marBottom w:val="0"/>
                  <w:divBdr>
                    <w:top w:val="none" w:sz="0" w:space="0" w:color="auto"/>
                    <w:left w:val="none" w:sz="0" w:space="0" w:color="auto"/>
                    <w:bottom w:val="none" w:sz="0" w:space="0" w:color="auto"/>
                    <w:right w:val="none" w:sz="0" w:space="0" w:color="auto"/>
                  </w:divBdr>
                  <w:divsChild>
                    <w:div w:id="912004188">
                      <w:marLeft w:val="0"/>
                      <w:marRight w:val="0"/>
                      <w:marTop w:val="0"/>
                      <w:marBottom w:val="0"/>
                      <w:divBdr>
                        <w:top w:val="none" w:sz="0" w:space="0" w:color="auto"/>
                        <w:left w:val="none" w:sz="0" w:space="0" w:color="auto"/>
                        <w:bottom w:val="none" w:sz="0" w:space="0" w:color="auto"/>
                        <w:right w:val="none" w:sz="0" w:space="0" w:color="auto"/>
                      </w:divBdr>
                      <w:divsChild>
                        <w:div w:id="11848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stkent@forwardtrust.org.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estKent.FirstStep@cgl.org.uk" TargetMode="External"/><Relationship Id="rId4" Type="http://schemas.openxmlformats.org/officeDocument/2006/relationships/settings" Target="settings.xml"/><Relationship Id="rId9" Type="http://schemas.openxmlformats.org/officeDocument/2006/relationships/hyperlink" Target="https://www.pharmacyregulation.org./standards-for-pharmacy-professionals"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50B6-7923-433C-9201-18E4A844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4455</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Celesio</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HarriSte</dc:creator>
  <cp:lastModifiedBy>Leaver, Sarah - ST SC</cp:lastModifiedBy>
  <cp:revision>4</cp:revision>
  <cp:lastPrinted>2020-03-02T14:26:00Z</cp:lastPrinted>
  <dcterms:created xsi:type="dcterms:W3CDTF">2020-08-06T11:54:00Z</dcterms:created>
  <dcterms:modified xsi:type="dcterms:W3CDTF">2020-08-11T12:25:00Z</dcterms:modified>
</cp:coreProperties>
</file>